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32" w:type="pct"/>
        <w:jc w:val="center"/>
        <w:tblLayout w:type="fixed"/>
        <w:tblCellMar>
          <w:left w:w="30" w:type="dxa"/>
          <w:right w:w="30" w:type="dxa"/>
        </w:tblCellMar>
        <w:tblLook w:val="04A0" w:firstRow="1" w:lastRow="0" w:firstColumn="1" w:lastColumn="0" w:noHBand="0" w:noVBand="1"/>
      </w:tblPr>
      <w:tblGrid>
        <w:gridCol w:w="611"/>
        <w:gridCol w:w="10258"/>
      </w:tblGrid>
      <w:tr w:rsidR="00F96B59" w:rsidRPr="00BE40C0" w14:paraId="1804B894" w14:textId="77777777" w:rsidTr="00FD5824">
        <w:trPr>
          <w:trHeight w:val="307"/>
          <w:jc w:val="center"/>
        </w:trPr>
        <w:tc>
          <w:tcPr>
            <w:tcW w:w="10869" w:type="dxa"/>
            <w:gridSpan w:val="2"/>
            <w:shd w:val="clear" w:color="auto" w:fill="000000"/>
          </w:tcPr>
          <w:p w14:paraId="3C82CFB8" w14:textId="202DAF02" w:rsidR="00F96B59" w:rsidRPr="007C75CC" w:rsidRDefault="000D6BA5" w:rsidP="000D6BA5">
            <w:pPr>
              <w:pStyle w:val="NormalIndent"/>
              <w:spacing w:before="240"/>
              <w:ind w:left="0" w:right="58"/>
              <w:rPr>
                <w:rFonts w:ascii="Montserrat" w:hAnsi="Montserrat"/>
                <w:b/>
                <w:bCs/>
                <w:color w:val="FFFFFF" w:themeColor="background1"/>
                <w:sz w:val="32"/>
                <w:szCs w:val="32"/>
              </w:rPr>
            </w:pPr>
            <w:bookmarkStart w:id="0" w:name="_Hlk6217864"/>
            <w:r w:rsidRPr="005B508E">
              <w:rPr>
                <w:rFonts w:ascii="Montserrat" w:hAnsi="Montserrat"/>
                <w:b/>
                <w:bCs/>
                <w:noProof/>
                <w:color w:val="FFFFFF" w:themeColor="background1"/>
                <w:sz w:val="36"/>
                <w:szCs w:val="36"/>
              </w:rPr>
              <w:drawing>
                <wp:anchor distT="0" distB="0" distL="114300" distR="114300" simplePos="0" relativeHeight="251659264" behindDoc="0" locked="0" layoutInCell="1" allowOverlap="1" wp14:anchorId="326701E0" wp14:editId="53675D99">
                  <wp:simplePos x="0" y="0"/>
                  <wp:positionH relativeFrom="column">
                    <wp:posOffset>123825</wp:posOffset>
                  </wp:positionH>
                  <wp:positionV relativeFrom="paragraph">
                    <wp:posOffset>71120</wp:posOffset>
                  </wp:positionV>
                  <wp:extent cx="683260" cy="683260"/>
                  <wp:effectExtent l="0" t="0" r="2540" b="2540"/>
                  <wp:wrapThrough wrapText="bothSides">
                    <wp:wrapPolygon edited="0">
                      <wp:start x="6022" y="0"/>
                      <wp:lineTo x="0" y="3613"/>
                      <wp:lineTo x="0" y="15658"/>
                      <wp:lineTo x="2409" y="19271"/>
                      <wp:lineTo x="6022" y="21078"/>
                      <wp:lineTo x="15056" y="21078"/>
                      <wp:lineTo x="18067" y="19271"/>
                      <wp:lineTo x="21078" y="15658"/>
                      <wp:lineTo x="21078" y="3613"/>
                      <wp:lineTo x="15056" y="0"/>
                      <wp:lineTo x="6022" y="0"/>
                    </wp:wrapPolygon>
                  </wp:wrapThrough>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83260" cy="683260"/>
                          </a:xfrm>
                          <a:prstGeom prst="rect">
                            <a:avLst/>
                          </a:prstGeom>
                        </pic:spPr>
                      </pic:pic>
                    </a:graphicData>
                  </a:graphic>
                  <wp14:sizeRelH relativeFrom="margin">
                    <wp14:pctWidth>0</wp14:pctWidth>
                  </wp14:sizeRelH>
                  <wp14:sizeRelV relativeFrom="margin">
                    <wp14:pctHeight>0</wp14:pctHeight>
                  </wp14:sizeRelV>
                </wp:anchor>
              </w:drawing>
            </w:r>
            <w:r>
              <w:rPr>
                <w:rFonts w:ascii="Montserrat" w:hAnsi="Montserrat"/>
                <w:b/>
                <w:bCs/>
                <w:color w:val="FFFFFF" w:themeColor="background1"/>
                <w:sz w:val="36"/>
                <w:szCs w:val="36"/>
              </w:rPr>
              <w:t xml:space="preserve">      </w:t>
            </w:r>
            <w:r w:rsidR="0057726F" w:rsidRPr="007C75CC">
              <w:rPr>
                <w:rFonts w:ascii="Montserrat" w:hAnsi="Montserrat"/>
                <w:b/>
                <w:bCs/>
                <w:color w:val="FFFFFF" w:themeColor="background1"/>
                <w:sz w:val="36"/>
                <w:szCs w:val="36"/>
              </w:rPr>
              <w:t>EDUCATION PROFESSIONS</w:t>
            </w:r>
            <w:r w:rsidR="00F96B59" w:rsidRPr="007C75CC">
              <w:rPr>
                <w:rFonts w:ascii="Montserrat" w:hAnsi="Montserrat"/>
                <w:b/>
                <w:bCs/>
                <w:color w:val="FFFFFF" w:themeColor="background1"/>
                <w:sz w:val="36"/>
                <w:szCs w:val="36"/>
              </w:rPr>
              <w:t xml:space="preserve"> </w:t>
            </w:r>
            <w:r w:rsidR="0057726F" w:rsidRPr="007C75CC">
              <w:rPr>
                <w:rFonts w:ascii="Montserrat" w:hAnsi="Montserrat"/>
                <w:b/>
                <w:bCs/>
                <w:color w:val="FFFFFF" w:themeColor="background1"/>
                <w:sz w:val="36"/>
                <w:szCs w:val="36"/>
              </w:rPr>
              <w:t>13</w:t>
            </w:r>
            <w:r w:rsidR="00F96B59" w:rsidRPr="007C75CC">
              <w:rPr>
                <w:rFonts w:ascii="Montserrat" w:hAnsi="Montserrat"/>
                <w:b/>
                <w:bCs/>
                <w:color w:val="FFFFFF" w:themeColor="background1"/>
                <w:sz w:val="36"/>
                <w:szCs w:val="36"/>
              </w:rPr>
              <w:t>.</w:t>
            </w:r>
            <w:r w:rsidR="0057726F" w:rsidRPr="007C75CC">
              <w:rPr>
                <w:rFonts w:ascii="Montserrat" w:hAnsi="Montserrat"/>
                <w:b/>
                <w:bCs/>
                <w:color w:val="FFFFFF" w:themeColor="background1"/>
                <w:sz w:val="36"/>
                <w:szCs w:val="36"/>
              </w:rPr>
              <w:t>1200</w:t>
            </w:r>
            <w:r w:rsidR="00F96B59" w:rsidRPr="007C75CC">
              <w:rPr>
                <w:rFonts w:ascii="Montserrat" w:hAnsi="Montserrat"/>
                <w:b/>
                <w:bCs/>
                <w:color w:val="FFFFFF" w:themeColor="background1"/>
                <w:sz w:val="36"/>
                <w:szCs w:val="36"/>
              </w:rPr>
              <w:t>.00</w:t>
            </w:r>
          </w:p>
          <w:p w14:paraId="01678F34" w14:textId="5110D3EE" w:rsidR="00F96B59" w:rsidRPr="007C75CC" w:rsidRDefault="000D6BA5" w:rsidP="000D6BA5">
            <w:pPr>
              <w:pStyle w:val="NormalIndent"/>
              <w:spacing w:before="120"/>
              <w:ind w:left="0" w:right="58"/>
              <w:rPr>
                <w:rFonts w:ascii="Montserrat" w:hAnsi="Montserrat"/>
                <w:b/>
                <w:bCs/>
                <w:color w:val="FFFFFF" w:themeColor="background1"/>
                <w:sz w:val="32"/>
                <w:szCs w:val="32"/>
              </w:rPr>
            </w:pPr>
            <w:r>
              <w:rPr>
                <w:rFonts w:ascii="Montserrat" w:hAnsi="Montserrat"/>
                <w:b/>
                <w:bCs/>
                <w:color w:val="FFFFFF" w:themeColor="background1"/>
                <w:sz w:val="36"/>
                <w:szCs w:val="36"/>
              </w:rPr>
              <w:t xml:space="preserve">                  </w:t>
            </w:r>
            <w:r w:rsidR="00F96B59" w:rsidRPr="007C75CC">
              <w:rPr>
                <w:rFonts w:ascii="Montserrat" w:hAnsi="Montserrat"/>
                <w:b/>
                <w:bCs/>
                <w:color w:val="FFFFFF" w:themeColor="background1"/>
                <w:sz w:val="36"/>
                <w:szCs w:val="36"/>
              </w:rPr>
              <w:t>TECHNICAL</w:t>
            </w:r>
            <w:r w:rsidR="00F96B59" w:rsidRPr="007C75CC">
              <w:rPr>
                <w:rFonts w:ascii="Montserrat" w:hAnsi="Montserrat"/>
                <w:b/>
                <w:bCs/>
                <w:color w:val="FFFFFF" w:themeColor="background1"/>
                <w:sz w:val="32"/>
                <w:szCs w:val="32"/>
              </w:rPr>
              <w:t xml:space="preserve"> </w:t>
            </w:r>
            <w:r w:rsidR="00F96B59" w:rsidRPr="007C75CC">
              <w:rPr>
                <w:rFonts w:ascii="Montserrat" w:hAnsi="Montserrat"/>
                <w:b/>
                <w:bCs/>
                <w:color w:val="FFFFFF" w:themeColor="background1"/>
                <w:sz w:val="36"/>
                <w:szCs w:val="36"/>
              </w:rPr>
              <w:t>STANDARDS</w:t>
            </w:r>
          </w:p>
          <w:p w14:paraId="2A59E4C6" w14:textId="3EDD1D26" w:rsidR="0093432F" w:rsidRPr="00083E57" w:rsidRDefault="0093432F" w:rsidP="0093432F">
            <w:pPr>
              <w:pStyle w:val="NormalIndent"/>
              <w:spacing w:before="120" w:after="120"/>
              <w:ind w:left="58" w:right="58"/>
              <w:rPr>
                <w:rFonts w:ascii="Arial" w:hAnsi="Arial" w:cs="Arial"/>
                <w:b/>
                <w:bCs/>
                <w:color w:val="FFFFFF" w:themeColor="background1"/>
                <w:sz w:val="22"/>
                <w:szCs w:val="22"/>
              </w:rPr>
            </w:pPr>
            <w:r w:rsidRPr="001B7859">
              <w:rPr>
                <w:rFonts w:ascii="Arial" w:hAnsi="Arial" w:cs="Arial"/>
                <w:bCs/>
                <w:color w:val="FFFFFF" w:themeColor="background1"/>
                <w:sz w:val="22"/>
                <w:szCs w:val="22"/>
              </w:rPr>
              <w:t>An Industry Technical Standards Validation Committee developed and validated these standards on</w:t>
            </w:r>
            <w:r>
              <w:rPr>
                <w:rFonts w:ascii="Arial" w:hAnsi="Arial" w:cs="Arial"/>
                <w:bCs/>
                <w:color w:val="FFFFFF" w:themeColor="background1"/>
                <w:sz w:val="22"/>
                <w:szCs w:val="22"/>
              </w:rPr>
              <w:t xml:space="preserve"> </w:t>
            </w:r>
            <w:r w:rsidRPr="0057726F">
              <w:rPr>
                <w:rFonts w:ascii="Arial" w:hAnsi="Arial" w:cs="Arial"/>
                <w:bCs/>
                <w:color w:val="FFFFFF" w:themeColor="background1"/>
                <w:sz w:val="22"/>
                <w:szCs w:val="22"/>
              </w:rPr>
              <w:t>January 30 and February 6, 2023</w:t>
            </w:r>
            <w:r w:rsidRPr="00B17605">
              <w:rPr>
                <w:rFonts w:ascii="Arial" w:hAnsi="Arial" w:cs="Arial"/>
                <w:bCs/>
                <w:color w:val="FFFFFF" w:themeColor="background1"/>
                <w:sz w:val="22"/>
                <w:szCs w:val="22"/>
              </w:rPr>
              <w:t>.</w:t>
            </w:r>
            <w:r w:rsidRPr="001B7859">
              <w:rPr>
                <w:rFonts w:ascii="Arial" w:hAnsi="Arial" w:cs="Arial"/>
                <w:bCs/>
                <w:color w:val="FFFFFF" w:themeColor="background1"/>
                <w:sz w:val="22"/>
                <w:szCs w:val="22"/>
              </w:rPr>
              <w:t xml:space="preserve"> The Arizona Career and Technical Education Quality Commission, the validating authority for the Arizona Skills Standards Assessment System, endorsed these standards </w:t>
            </w:r>
            <w:r>
              <w:rPr>
                <w:rFonts w:ascii="Arial" w:hAnsi="Arial" w:cs="Arial"/>
                <w:bCs/>
                <w:color w:val="FFFFFF" w:themeColor="background1"/>
                <w:sz w:val="22"/>
                <w:szCs w:val="22"/>
              </w:rPr>
              <w:t>on</w:t>
            </w:r>
            <w:r w:rsidRPr="00767DA5">
              <w:rPr>
                <w:rFonts w:ascii="Arial" w:hAnsi="Arial" w:cs="Arial"/>
                <w:bCs/>
                <w:color w:val="9BBB59" w:themeColor="accent3"/>
                <w:sz w:val="22"/>
                <w:szCs w:val="22"/>
              </w:rPr>
              <w:t xml:space="preserve"> </w:t>
            </w:r>
            <w:r w:rsidR="00765E89">
              <w:rPr>
                <w:rFonts w:ascii="Arial" w:hAnsi="Arial" w:cs="Arial"/>
                <w:bCs/>
                <w:color w:val="FFFFFF" w:themeColor="background1"/>
                <w:sz w:val="22"/>
                <w:szCs w:val="22"/>
              </w:rPr>
              <w:t>July 16</w:t>
            </w:r>
            <w:r w:rsidRPr="0057726F">
              <w:rPr>
                <w:rFonts w:ascii="Arial" w:hAnsi="Arial" w:cs="Arial"/>
                <w:bCs/>
                <w:color w:val="FFFFFF" w:themeColor="background1"/>
                <w:sz w:val="22"/>
                <w:szCs w:val="22"/>
              </w:rPr>
              <w:t>, 2023</w:t>
            </w:r>
            <w:r w:rsidRPr="008D1D24">
              <w:rPr>
                <w:rFonts w:ascii="Arial" w:hAnsi="Arial" w:cs="Arial"/>
                <w:bCs/>
                <w:color w:val="FFFFFF" w:themeColor="background1"/>
                <w:sz w:val="22"/>
                <w:szCs w:val="22"/>
              </w:rPr>
              <w:t>.</w:t>
            </w:r>
          </w:p>
          <w:p w14:paraId="5DFEEE31" w14:textId="55AA3940" w:rsidR="00F96B59" w:rsidRPr="00206532" w:rsidRDefault="0093432F" w:rsidP="0093432F">
            <w:pPr>
              <w:pStyle w:val="NormalIndent"/>
              <w:spacing w:before="100" w:after="100"/>
              <w:ind w:left="58" w:right="58"/>
              <w:rPr>
                <w:i/>
                <w:color w:val="auto"/>
                <w:sz w:val="2"/>
                <w:szCs w:val="18"/>
              </w:rPr>
            </w:pPr>
            <w:r w:rsidRPr="00192D7F">
              <w:rPr>
                <w:rFonts w:ascii="Arial" w:hAnsi="Arial" w:cs="Arial"/>
                <w:bCs/>
                <w:color w:val="FFFFFF" w:themeColor="background1"/>
                <w:sz w:val="22"/>
                <w:szCs w:val="22"/>
              </w:rPr>
              <w:t xml:space="preserve">Note: </w:t>
            </w:r>
            <w:r w:rsidRPr="00192D7F">
              <w:rPr>
                <w:rFonts w:ascii="Arial" w:hAnsi="Arial" w:cs="Arial"/>
                <w:color w:val="FFFFFF" w:themeColor="background1"/>
                <w:sz w:val="22"/>
                <w:szCs w:val="22"/>
              </w:rPr>
              <w:t>Arizona’s Professional Skills are taught as an integral part of the</w:t>
            </w:r>
            <w:r w:rsidRPr="00E73E19">
              <w:rPr>
                <w:rFonts w:ascii="Arial" w:hAnsi="Arial" w:cs="Arial"/>
                <w:color w:val="FFFFFF" w:themeColor="background1"/>
                <w:sz w:val="22"/>
                <w:szCs w:val="22"/>
              </w:rPr>
              <w:t xml:space="preserve"> Education Professions</w:t>
            </w:r>
            <w:r w:rsidRPr="007F1913">
              <w:rPr>
                <w:rFonts w:ascii="Arial" w:hAnsi="Arial" w:cs="Arial"/>
                <w:color w:val="92D050"/>
                <w:sz w:val="22"/>
                <w:szCs w:val="22"/>
              </w:rPr>
              <w:t xml:space="preserve"> </w:t>
            </w:r>
            <w:r w:rsidRPr="00192D7F">
              <w:rPr>
                <w:rFonts w:ascii="Arial" w:hAnsi="Arial" w:cs="Arial"/>
                <w:color w:val="FFFFFF" w:themeColor="background1"/>
                <w:sz w:val="22"/>
                <w:szCs w:val="22"/>
              </w:rPr>
              <w:t>program.</w:t>
            </w:r>
          </w:p>
        </w:tc>
      </w:tr>
      <w:tr w:rsidR="00F96B59" w:rsidRPr="006B18F4" w14:paraId="1C1248FC" w14:textId="77777777" w:rsidTr="00335EFC">
        <w:trPr>
          <w:trHeight w:val="288"/>
          <w:jc w:val="center"/>
        </w:trPr>
        <w:tc>
          <w:tcPr>
            <w:tcW w:w="10869" w:type="dxa"/>
            <w:gridSpan w:val="2"/>
            <w:shd w:val="clear" w:color="auto" w:fill="961A4B"/>
            <w:vAlign w:val="center"/>
          </w:tcPr>
          <w:p w14:paraId="36C76FA1" w14:textId="17FBF0D3" w:rsidR="00F96B59" w:rsidRPr="007119A4" w:rsidRDefault="00F96B59" w:rsidP="00F96B59">
            <w:pPr>
              <w:pStyle w:val="Footer"/>
              <w:tabs>
                <w:tab w:val="clear" w:pos="4680"/>
              </w:tabs>
              <w:spacing w:before="120" w:after="120"/>
              <w:jc w:val="center"/>
              <w:rPr>
                <w:rFonts w:ascii="Montserrat" w:hAnsi="Montserrat"/>
                <w:color w:val="FFFFFF" w:themeColor="background1"/>
                <w:sz w:val="24"/>
              </w:rPr>
            </w:pPr>
            <w:r w:rsidRPr="007119A4">
              <w:rPr>
                <w:rFonts w:ascii="Montserrat" w:hAnsi="Montserrat"/>
                <w:b/>
                <w:color w:val="FFFFFF" w:themeColor="background1"/>
                <w:sz w:val="22"/>
                <w:szCs w:val="22"/>
              </w:rPr>
              <w:t>The Technical Skills Assessment for Education Professions</w:t>
            </w:r>
            <w:r w:rsidRPr="007119A4">
              <w:rPr>
                <w:rFonts w:ascii="Montserrat" w:hAnsi="Montserrat"/>
                <w:b/>
                <w:color w:val="92D050"/>
                <w:sz w:val="22"/>
                <w:szCs w:val="22"/>
              </w:rPr>
              <w:t xml:space="preserve"> </w:t>
            </w:r>
            <w:r w:rsidRPr="007119A4">
              <w:rPr>
                <w:rFonts w:ascii="Montserrat" w:hAnsi="Montserrat"/>
                <w:b/>
                <w:color w:val="FFFFFF" w:themeColor="background1"/>
                <w:sz w:val="22"/>
                <w:szCs w:val="22"/>
              </w:rPr>
              <w:t>is available SY202</w:t>
            </w:r>
            <w:r w:rsidR="0057726F" w:rsidRPr="007119A4">
              <w:rPr>
                <w:rFonts w:ascii="Montserrat" w:hAnsi="Montserrat"/>
                <w:b/>
                <w:color w:val="FFFFFF" w:themeColor="background1"/>
                <w:sz w:val="22"/>
                <w:szCs w:val="22"/>
              </w:rPr>
              <w:t>4</w:t>
            </w:r>
            <w:r w:rsidRPr="007119A4">
              <w:rPr>
                <w:rFonts w:ascii="Montserrat" w:hAnsi="Montserrat"/>
                <w:b/>
                <w:color w:val="FFFFFF" w:themeColor="background1"/>
                <w:sz w:val="22"/>
                <w:szCs w:val="22"/>
              </w:rPr>
              <w:t>-202</w:t>
            </w:r>
            <w:r w:rsidR="0057726F" w:rsidRPr="007119A4">
              <w:rPr>
                <w:rFonts w:ascii="Montserrat" w:hAnsi="Montserrat"/>
                <w:b/>
                <w:color w:val="FFFFFF" w:themeColor="background1"/>
                <w:sz w:val="22"/>
                <w:szCs w:val="22"/>
              </w:rPr>
              <w:t>5</w:t>
            </w:r>
            <w:r w:rsidRPr="007119A4">
              <w:rPr>
                <w:rFonts w:ascii="Montserrat" w:hAnsi="Montserrat"/>
                <w:b/>
                <w:color w:val="9BBB59" w:themeColor="accent3"/>
                <w:sz w:val="22"/>
                <w:szCs w:val="22"/>
              </w:rPr>
              <w:t>.</w:t>
            </w:r>
          </w:p>
        </w:tc>
      </w:tr>
      <w:tr w:rsidR="00F96B59" w:rsidRPr="004D5AF8" w14:paraId="1BE4327C" w14:textId="77777777" w:rsidTr="00FD5824">
        <w:trPr>
          <w:trHeight w:val="288"/>
          <w:jc w:val="center"/>
        </w:trPr>
        <w:tc>
          <w:tcPr>
            <w:tcW w:w="10869" w:type="dxa"/>
            <w:gridSpan w:val="2"/>
            <w:vAlign w:val="center"/>
          </w:tcPr>
          <w:sdt>
            <w:sdtPr>
              <w:rPr>
                <w:rFonts w:ascii="Arial" w:hAnsi="Arial" w:cs="Arial"/>
                <w:b/>
                <w:sz w:val="16"/>
                <w:szCs w:val="16"/>
              </w:rPr>
              <w:id w:val="1611849541"/>
              <w:docPartObj>
                <w:docPartGallery w:val="Page Numbers (Bottom of Page)"/>
                <w:docPartUnique/>
              </w:docPartObj>
            </w:sdtPr>
            <w:sdtEndPr>
              <w:rPr>
                <w:noProof/>
              </w:rPr>
            </w:sdtEndPr>
            <w:sdtContent>
              <w:bookmarkStart w:id="1" w:name="_Hlk510591548" w:displacedByCustomXml="prev"/>
              <w:p w14:paraId="3D024A2B" w14:textId="1FDEC0B4" w:rsidR="00F96B59" w:rsidRPr="00BD29B4" w:rsidRDefault="00F96B59" w:rsidP="00F96B59">
                <w:pPr>
                  <w:spacing w:before="100" w:after="100"/>
                  <w:rPr>
                    <w:rFonts w:ascii="Arial" w:hAnsi="Arial" w:cs="Arial"/>
                    <w:b/>
                    <w:sz w:val="16"/>
                    <w:szCs w:val="16"/>
                  </w:rPr>
                </w:pPr>
                <w:r w:rsidRPr="00BD29B4">
                  <w:rPr>
                    <w:rFonts w:ascii="Arial" w:hAnsi="Arial" w:cs="Arial"/>
                    <w:b/>
                    <w:sz w:val="16"/>
                    <w:szCs w:val="16"/>
                  </w:rPr>
                  <w:t xml:space="preserve">Note: In this document </w:t>
                </w:r>
                <w:proofErr w:type="gramStart"/>
                <w:r w:rsidRPr="00BD29B4">
                  <w:rPr>
                    <w:rFonts w:ascii="Arial" w:hAnsi="Arial" w:cs="Arial"/>
                    <w:b/>
                    <w:sz w:val="16"/>
                    <w:szCs w:val="16"/>
                  </w:rPr>
                  <w:t>i.e.</w:t>
                </w:r>
                <w:proofErr w:type="gramEnd"/>
                <w:r w:rsidRPr="00BD29B4">
                  <w:rPr>
                    <w:rFonts w:ascii="Arial" w:hAnsi="Arial" w:cs="Arial"/>
                    <w:b/>
                    <w:sz w:val="16"/>
                    <w:szCs w:val="16"/>
                  </w:rPr>
                  <w:t xml:space="preserve"> explains or clarifies the content and e.g. provides examples of the content that must be taught.</w:t>
                </w:r>
              </w:p>
              <w:bookmarkEnd w:id="1" w:displacedByCustomXml="next"/>
            </w:sdtContent>
          </w:sdt>
        </w:tc>
      </w:tr>
      <w:tr w:rsidR="00F96B59" w:rsidRPr="006B18F4" w14:paraId="02614C7F" w14:textId="77777777" w:rsidTr="00FD5824">
        <w:trPr>
          <w:trHeight w:val="403"/>
          <w:jc w:val="center"/>
        </w:trPr>
        <w:tc>
          <w:tcPr>
            <w:tcW w:w="10869" w:type="dxa"/>
            <w:gridSpan w:val="2"/>
            <w:vAlign w:val="center"/>
          </w:tcPr>
          <w:p w14:paraId="47041332" w14:textId="1F2BF5D2" w:rsidR="00F96B59" w:rsidRPr="00025004" w:rsidRDefault="00F96B59" w:rsidP="00F96B59">
            <w:pPr>
              <w:pStyle w:val="STANDARD"/>
              <w:spacing w:before="100" w:after="100"/>
              <w:rPr>
                <w:rFonts w:ascii="Montserrat" w:hAnsi="Montserrat"/>
              </w:rPr>
            </w:pPr>
            <w:r w:rsidRPr="00025004">
              <w:rPr>
                <w:rFonts w:ascii="Montserrat" w:hAnsi="Montserrat"/>
              </w:rPr>
              <w:t xml:space="preserve">STANDARD 1.0 </w:t>
            </w:r>
            <w:r w:rsidR="00AE0B07" w:rsidRPr="00025004">
              <w:rPr>
                <w:rFonts w:ascii="Montserrat" w:hAnsi="Montserrat"/>
              </w:rPr>
              <w:t>EXAMINE THE STRUCTURE AND OPERATION OF EDUCATION</w:t>
            </w:r>
          </w:p>
        </w:tc>
      </w:tr>
      <w:bookmarkEnd w:id="0"/>
      <w:tr w:rsidR="00FD5824" w:rsidRPr="006B18F4" w14:paraId="26C7BA1F" w14:textId="77777777" w:rsidTr="00FD5824">
        <w:trPr>
          <w:trHeight w:val="288"/>
          <w:jc w:val="center"/>
        </w:trPr>
        <w:tc>
          <w:tcPr>
            <w:tcW w:w="611" w:type="dxa"/>
          </w:tcPr>
          <w:p w14:paraId="69C043C1" w14:textId="77777777" w:rsidR="00FD5824" w:rsidRPr="00A81734" w:rsidRDefault="00FD5824" w:rsidP="00FD5824">
            <w:pPr>
              <w:pStyle w:val="MeasurementCriterion"/>
              <w:rPr>
                <w:rFonts w:ascii="Arial" w:hAnsi="Arial" w:cs="Arial"/>
              </w:rPr>
            </w:pPr>
            <w:r w:rsidRPr="00A81734">
              <w:rPr>
                <w:rFonts w:ascii="Arial" w:hAnsi="Arial" w:cs="Arial"/>
              </w:rPr>
              <w:t>1.1</w:t>
            </w:r>
          </w:p>
        </w:tc>
        <w:tc>
          <w:tcPr>
            <w:tcW w:w="10258" w:type="dxa"/>
          </w:tcPr>
          <w:p w14:paraId="0FF435FC" w14:textId="059C0839" w:rsidR="00FD5824" w:rsidRPr="00A81734" w:rsidRDefault="00FD5824" w:rsidP="00FD5824">
            <w:pPr>
              <w:pStyle w:val="MeasurementCriteria"/>
              <w:rPr>
                <w:rFonts w:ascii="Arial" w:hAnsi="Arial" w:cs="Arial"/>
              </w:rPr>
            </w:pPr>
            <w:r w:rsidRPr="00A81734">
              <w:rPr>
                <w:rFonts w:ascii="Arial" w:hAnsi="Arial" w:cs="Arial"/>
              </w:rPr>
              <w:t>Identify types of education systems (e.g., elementary, middle school, high school, and college or university)</w:t>
            </w:r>
          </w:p>
        </w:tc>
      </w:tr>
      <w:tr w:rsidR="00FD5824" w:rsidRPr="006B18F4" w14:paraId="71234964" w14:textId="77777777" w:rsidTr="00FD5824">
        <w:trPr>
          <w:trHeight w:val="288"/>
          <w:jc w:val="center"/>
        </w:trPr>
        <w:tc>
          <w:tcPr>
            <w:tcW w:w="611" w:type="dxa"/>
          </w:tcPr>
          <w:p w14:paraId="573C0C3B" w14:textId="77777777" w:rsidR="00FD5824" w:rsidRPr="00A81734" w:rsidRDefault="00FD5824" w:rsidP="00FD5824">
            <w:pPr>
              <w:pStyle w:val="MeasurementCriterion"/>
              <w:rPr>
                <w:rFonts w:ascii="Arial" w:hAnsi="Arial" w:cs="Arial"/>
              </w:rPr>
            </w:pPr>
            <w:r w:rsidRPr="00A81734">
              <w:rPr>
                <w:rFonts w:ascii="Arial" w:hAnsi="Arial" w:cs="Arial"/>
              </w:rPr>
              <w:t>1.2</w:t>
            </w:r>
          </w:p>
        </w:tc>
        <w:tc>
          <w:tcPr>
            <w:tcW w:w="10258" w:type="dxa"/>
          </w:tcPr>
          <w:p w14:paraId="35AE0C86" w14:textId="4DF425CF" w:rsidR="00FD5824" w:rsidRPr="00A81734" w:rsidRDefault="00FD5824" w:rsidP="00FD5824">
            <w:pPr>
              <w:pStyle w:val="MeasurementCriteria"/>
              <w:rPr>
                <w:rFonts w:ascii="Arial" w:hAnsi="Arial" w:cs="Arial"/>
              </w:rPr>
            </w:pPr>
            <w:r w:rsidRPr="00A81734">
              <w:rPr>
                <w:rFonts w:ascii="Arial" w:hAnsi="Arial" w:cs="Arial"/>
              </w:rPr>
              <w:t>Identify types of schools (e.g., traditional public schools, public charter schools, public magnet schools, private schools, online academies, and homeschooling)</w:t>
            </w:r>
          </w:p>
        </w:tc>
      </w:tr>
      <w:tr w:rsidR="00FD5824" w:rsidRPr="006B18F4" w14:paraId="143EC51B" w14:textId="77777777" w:rsidTr="00FD5824">
        <w:trPr>
          <w:trHeight w:val="288"/>
          <w:jc w:val="center"/>
        </w:trPr>
        <w:tc>
          <w:tcPr>
            <w:tcW w:w="611" w:type="dxa"/>
          </w:tcPr>
          <w:p w14:paraId="71C383ED" w14:textId="77777777" w:rsidR="00FD5824" w:rsidRPr="00A81734" w:rsidRDefault="00FD5824" w:rsidP="00FD5824">
            <w:pPr>
              <w:pStyle w:val="MeasurementCriterion"/>
              <w:rPr>
                <w:rFonts w:ascii="Arial" w:hAnsi="Arial" w:cs="Arial"/>
              </w:rPr>
            </w:pPr>
            <w:r w:rsidRPr="00A81734">
              <w:rPr>
                <w:rFonts w:ascii="Arial" w:hAnsi="Arial" w:cs="Arial"/>
              </w:rPr>
              <w:t>1.3</w:t>
            </w:r>
          </w:p>
        </w:tc>
        <w:tc>
          <w:tcPr>
            <w:tcW w:w="10258" w:type="dxa"/>
          </w:tcPr>
          <w:p w14:paraId="74A90C03" w14:textId="65CFB74D" w:rsidR="00FD5824" w:rsidRPr="00A81734" w:rsidRDefault="00FD5824" w:rsidP="00FD5824">
            <w:pPr>
              <w:pStyle w:val="MeasurementCriteria"/>
              <w:rPr>
                <w:rFonts w:ascii="Arial" w:hAnsi="Arial" w:cs="Arial"/>
              </w:rPr>
            </w:pPr>
            <w:r w:rsidRPr="00A81734">
              <w:rPr>
                <w:rFonts w:ascii="Arial" w:hAnsi="Arial" w:cs="Arial"/>
              </w:rPr>
              <w:t>Explain the typical organizational structure of a school (e.g., school board, superintendent, district and school leadership, teachers, and support staff)</w:t>
            </w:r>
          </w:p>
        </w:tc>
      </w:tr>
      <w:tr w:rsidR="00FD5824" w:rsidRPr="006B18F4" w14:paraId="59E6AE61" w14:textId="77777777" w:rsidTr="00FD5824">
        <w:trPr>
          <w:trHeight w:val="288"/>
          <w:jc w:val="center"/>
        </w:trPr>
        <w:tc>
          <w:tcPr>
            <w:tcW w:w="611" w:type="dxa"/>
          </w:tcPr>
          <w:p w14:paraId="471C5395" w14:textId="77777777" w:rsidR="00FD5824" w:rsidRPr="00A81734" w:rsidRDefault="00FD5824" w:rsidP="00FD5824">
            <w:pPr>
              <w:pStyle w:val="MeasurementCriterion"/>
              <w:rPr>
                <w:rFonts w:ascii="Arial" w:hAnsi="Arial" w:cs="Arial"/>
              </w:rPr>
            </w:pPr>
            <w:r w:rsidRPr="00A81734">
              <w:rPr>
                <w:rFonts w:ascii="Arial" w:hAnsi="Arial" w:cs="Arial"/>
              </w:rPr>
              <w:t>1.4</w:t>
            </w:r>
          </w:p>
        </w:tc>
        <w:tc>
          <w:tcPr>
            <w:tcW w:w="10258" w:type="dxa"/>
          </w:tcPr>
          <w:p w14:paraId="24BF4C81" w14:textId="0B682954" w:rsidR="00FD5824" w:rsidRPr="00A81734" w:rsidRDefault="00FD5824" w:rsidP="00FD5824">
            <w:pPr>
              <w:pStyle w:val="MeasurementCriteria"/>
              <w:rPr>
                <w:rFonts w:ascii="Arial" w:hAnsi="Arial" w:cs="Arial"/>
              </w:rPr>
            </w:pPr>
            <w:r w:rsidRPr="00A81734">
              <w:rPr>
                <w:rFonts w:ascii="Arial" w:hAnsi="Arial" w:cs="Arial"/>
              </w:rPr>
              <w:t>Identify a school’s most important stakeholders (i.e., students, families and guardians, teachers and administrators, school support staff, community leaders and business owners, law enforcement, etc.)</w:t>
            </w:r>
          </w:p>
        </w:tc>
      </w:tr>
      <w:tr w:rsidR="00FD5824" w:rsidRPr="006B18F4" w14:paraId="09B9647A" w14:textId="77777777" w:rsidTr="00FD5824">
        <w:trPr>
          <w:trHeight w:val="288"/>
          <w:jc w:val="center"/>
        </w:trPr>
        <w:tc>
          <w:tcPr>
            <w:tcW w:w="611" w:type="dxa"/>
          </w:tcPr>
          <w:p w14:paraId="01BC9DF4" w14:textId="77777777" w:rsidR="00FD5824" w:rsidRPr="00A81734" w:rsidRDefault="00FD5824" w:rsidP="00FD5824">
            <w:pPr>
              <w:pStyle w:val="MeasurementCriterion"/>
              <w:rPr>
                <w:rFonts w:ascii="Arial" w:hAnsi="Arial" w:cs="Arial"/>
              </w:rPr>
            </w:pPr>
            <w:r w:rsidRPr="00A81734">
              <w:rPr>
                <w:rFonts w:ascii="Arial" w:hAnsi="Arial" w:cs="Arial"/>
              </w:rPr>
              <w:t>1.5</w:t>
            </w:r>
          </w:p>
        </w:tc>
        <w:tc>
          <w:tcPr>
            <w:tcW w:w="10258" w:type="dxa"/>
          </w:tcPr>
          <w:p w14:paraId="3C043D88" w14:textId="36062181" w:rsidR="00FD5824" w:rsidRPr="00A81734" w:rsidRDefault="00FD5824" w:rsidP="00FD5824">
            <w:pPr>
              <w:pStyle w:val="MeasurementCriteria"/>
              <w:rPr>
                <w:rFonts w:ascii="Arial" w:hAnsi="Arial" w:cs="Arial"/>
              </w:rPr>
            </w:pPr>
            <w:r w:rsidRPr="00A81734">
              <w:rPr>
                <w:rFonts w:ascii="Arial" w:hAnsi="Arial" w:cs="Arial"/>
              </w:rPr>
              <w:t>Research legislative issues that affect public school funding [i.e., taxes (property taxes, sales tax, bonds, overrides, etc.) capital, average daily membership (ADM), truancy and student attendance, maintenance and operations costs, etc.]</w:t>
            </w:r>
          </w:p>
        </w:tc>
      </w:tr>
      <w:tr w:rsidR="00FD5824" w:rsidRPr="006B18F4" w14:paraId="396055E0" w14:textId="77777777" w:rsidTr="00FD5824">
        <w:trPr>
          <w:trHeight w:val="288"/>
          <w:jc w:val="center"/>
        </w:trPr>
        <w:tc>
          <w:tcPr>
            <w:tcW w:w="611" w:type="dxa"/>
          </w:tcPr>
          <w:p w14:paraId="28504D2D" w14:textId="77777777" w:rsidR="00FD5824" w:rsidRPr="00A81734" w:rsidRDefault="00FD5824" w:rsidP="00FD5824">
            <w:pPr>
              <w:pStyle w:val="MeasurementCriterion"/>
              <w:rPr>
                <w:rFonts w:ascii="Arial" w:hAnsi="Arial" w:cs="Arial"/>
              </w:rPr>
            </w:pPr>
            <w:r w:rsidRPr="00A81734">
              <w:rPr>
                <w:rFonts w:ascii="Arial" w:hAnsi="Arial" w:cs="Arial"/>
              </w:rPr>
              <w:t>1.6</w:t>
            </w:r>
          </w:p>
        </w:tc>
        <w:tc>
          <w:tcPr>
            <w:tcW w:w="10258" w:type="dxa"/>
          </w:tcPr>
          <w:p w14:paraId="2BAD7B4F" w14:textId="24402F3A" w:rsidR="00FD5824" w:rsidRPr="00A81734" w:rsidRDefault="00FD5824" w:rsidP="00FD5824">
            <w:pPr>
              <w:pStyle w:val="MeasurementCriteria"/>
              <w:rPr>
                <w:rFonts w:ascii="Arial" w:hAnsi="Arial" w:cs="Arial"/>
              </w:rPr>
            </w:pPr>
            <w:r w:rsidRPr="00A81734">
              <w:rPr>
                <w:rFonts w:ascii="Arial" w:hAnsi="Arial" w:cs="Arial"/>
              </w:rPr>
              <w:t>Discuss challenges that schools face (i.e., classroom size, poverty, family factors, technology, bullying, student attitudes and behaviors, parent involvement, etc.)</w:t>
            </w:r>
          </w:p>
        </w:tc>
      </w:tr>
      <w:tr w:rsidR="00FD5824" w:rsidRPr="006B18F4" w14:paraId="0B88C940" w14:textId="77777777" w:rsidTr="00FD5824">
        <w:trPr>
          <w:trHeight w:val="288"/>
          <w:jc w:val="center"/>
        </w:trPr>
        <w:tc>
          <w:tcPr>
            <w:tcW w:w="611" w:type="dxa"/>
          </w:tcPr>
          <w:p w14:paraId="765327EC" w14:textId="2FB03B5C" w:rsidR="00FD5824" w:rsidRPr="00A81734" w:rsidRDefault="00FD5824" w:rsidP="00FD5824">
            <w:pPr>
              <w:pStyle w:val="MeasurementCriterion"/>
              <w:rPr>
                <w:rFonts w:ascii="Arial" w:hAnsi="Arial" w:cs="Arial"/>
              </w:rPr>
            </w:pPr>
            <w:r w:rsidRPr="00A81734">
              <w:rPr>
                <w:rFonts w:ascii="Arial" w:hAnsi="Arial" w:cs="Arial"/>
              </w:rPr>
              <w:t>1.7</w:t>
            </w:r>
          </w:p>
        </w:tc>
        <w:tc>
          <w:tcPr>
            <w:tcW w:w="10258" w:type="dxa"/>
          </w:tcPr>
          <w:p w14:paraId="6F2F7AD9" w14:textId="4D6083FC" w:rsidR="00FD5824" w:rsidRPr="00A81734" w:rsidRDefault="00FD5824" w:rsidP="00FD5824">
            <w:pPr>
              <w:pStyle w:val="MeasurementCriteria"/>
              <w:rPr>
                <w:rFonts w:ascii="Arial" w:hAnsi="Arial" w:cs="Arial"/>
              </w:rPr>
            </w:pPr>
            <w:r w:rsidRPr="00A81734">
              <w:rPr>
                <w:rFonts w:ascii="Arial" w:hAnsi="Arial" w:cs="Arial"/>
              </w:rPr>
              <w:t>Explain factors that contribute to school effectiveness (e.g., strong leadership, safe and positive school climate and culture, high expectations for students and staff, parent/guardian involvement, and accessing community resources )</w:t>
            </w:r>
          </w:p>
        </w:tc>
      </w:tr>
      <w:tr w:rsidR="00FD5824" w:rsidRPr="006B18F4" w14:paraId="1C60CA77" w14:textId="77777777" w:rsidTr="00FD5824">
        <w:trPr>
          <w:trHeight w:val="288"/>
          <w:jc w:val="center"/>
        </w:trPr>
        <w:tc>
          <w:tcPr>
            <w:tcW w:w="611" w:type="dxa"/>
          </w:tcPr>
          <w:p w14:paraId="2549BB9E" w14:textId="30107E9D" w:rsidR="00FD5824" w:rsidRPr="00A81734" w:rsidRDefault="00FD5824" w:rsidP="00FD5824">
            <w:pPr>
              <w:pStyle w:val="MeasurementCriterion"/>
              <w:rPr>
                <w:rFonts w:ascii="Arial" w:hAnsi="Arial" w:cs="Arial"/>
              </w:rPr>
            </w:pPr>
            <w:r w:rsidRPr="00A81734">
              <w:rPr>
                <w:rFonts w:ascii="Arial" w:hAnsi="Arial" w:cs="Arial"/>
              </w:rPr>
              <w:t>1.8</w:t>
            </w:r>
          </w:p>
        </w:tc>
        <w:tc>
          <w:tcPr>
            <w:tcW w:w="10258" w:type="dxa"/>
          </w:tcPr>
          <w:p w14:paraId="18AF6921" w14:textId="0AB43211" w:rsidR="00FD5824" w:rsidRPr="00A81734" w:rsidRDefault="00FD5824" w:rsidP="00FD5824">
            <w:pPr>
              <w:pStyle w:val="MeasurementCriteria"/>
              <w:rPr>
                <w:rFonts w:ascii="Arial" w:hAnsi="Arial" w:cs="Arial"/>
              </w:rPr>
            </w:pPr>
            <w:r w:rsidRPr="00A81734">
              <w:rPr>
                <w:rFonts w:ascii="Arial" w:hAnsi="Arial" w:cs="Arial"/>
              </w:rPr>
              <w:t>Identify career paths in education (i.e., elementary/secondary/postsecondary teacher, elementary/secondary/postsecondary education administrator, curriculum developer, instructional coordinator, school counselor, special education teacher, librarian, etc.)</w:t>
            </w:r>
          </w:p>
        </w:tc>
      </w:tr>
      <w:tr w:rsidR="00FD5824" w:rsidRPr="006B18F4" w14:paraId="698DB13C" w14:textId="77777777" w:rsidTr="00FD5824">
        <w:trPr>
          <w:trHeight w:val="288"/>
          <w:jc w:val="center"/>
        </w:trPr>
        <w:tc>
          <w:tcPr>
            <w:tcW w:w="611" w:type="dxa"/>
          </w:tcPr>
          <w:p w14:paraId="58247FD0" w14:textId="43AE6E2D" w:rsidR="00FD5824" w:rsidRPr="00A81734" w:rsidRDefault="00FD5824" w:rsidP="00FD5824">
            <w:pPr>
              <w:pStyle w:val="MeasurementCriterion"/>
              <w:rPr>
                <w:rFonts w:ascii="Arial" w:hAnsi="Arial" w:cs="Arial"/>
              </w:rPr>
            </w:pPr>
            <w:r w:rsidRPr="00A81734">
              <w:rPr>
                <w:rFonts w:ascii="Arial" w:hAnsi="Arial" w:cs="Arial"/>
              </w:rPr>
              <w:t>1.9</w:t>
            </w:r>
          </w:p>
        </w:tc>
        <w:tc>
          <w:tcPr>
            <w:tcW w:w="10258" w:type="dxa"/>
          </w:tcPr>
          <w:p w14:paraId="0B4823AF" w14:textId="3DF16FA5" w:rsidR="00FD5824" w:rsidRPr="00A81734" w:rsidRDefault="00FD5824" w:rsidP="00FD5824">
            <w:pPr>
              <w:pStyle w:val="MeasurementCriteria"/>
              <w:rPr>
                <w:rFonts w:ascii="Arial" w:hAnsi="Arial" w:cs="Arial"/>
              </w:rPr>
            </w:pPr>
            <w:r w:rsidRPr="00A81734">
              <w:rPr>
                <w:rFonts w:ascii="Arial" w:hAnsi="Arial" w:cs="Arial"/>
              </w:rPr>
              <w:t>Identify certifications available in the education industry [i.e., school administrators, teachers, specialists (reading instruction, teaching English as a second language, information technology, gifted and talented, substitution teaching), etc.]</w:t>
            </w:r>
          </w:p>
        </w:tc>
      </w:tr>
      <w:tr w:rsidR="002A570D" w:rsidRPr="006B18F4" w14:paraId="130ECCC0" w14:textId="77777777" w:rsidTr="00FD5824">
        <w:trPr>
          <w:trHeight w:val="396"/>
          <w:jc w:val="center"/>
        </w:trPr>
        <w:tc>
          <w:tcPr>
            <w:tcW w:w="10869" w:type="dxa"/>
            <w:gridSpan w:val="2"/>
            <w:vAlign w:val="center"/>
          </w:tcPr>
          <w:p w14:paraId="1AD907D9" w14:textId="3B0EBE13" w:rsidR="002A570D" w:rsidRPr="006E3787" w:rsidRDefault="008D1D24" w:rsidP="002A570D">
            <w:pPr>
              <w:pStyle w:val="STANDARD"/>
              <w:spacing w:before="100" w:after="100"/>
            </w:pPr>
            <w:r w:rsidRPr="00025004">
              <w:rPr>
                <w:rFonts w:ascii="Montserrat" w:hAnsi="Montserrat"/>
              </w:rPr>
              <w:t>STANDARD 2.0</w:t>
            </w:r>
            <w:r w:rsidR="00291314" w:rsidRPr="00025004">
              <w:rPr>
                <w:rFonts w:ascii="Montserrat" w:hAnsi="Montserrat"/>
              </w:rPr>
              <w:t xml:space="preserve"> EXAMINE THE HISTORY AND PHILOSOPHY OF EDUCATION</w:t>
            </w:r>
          </w:p>
        </w:tc>
      </w:tr>
      <w:tr w:rsidR="00CF3AE7" w:rsidRPr="006B18F4" w14:paraId="0BB93DB2" w14:textId="77777777" w:rsidTr="00FD5824">
        <w:trPr>
          <w:trHeight w:val="288"/>
          <w:jc w:val="center"/>
        </w:trPr>
        <w:tc>
          <w:tcPr>
            <w:tcW w:w="611" w:type="dxa"/>
            <w:hideMark/>
          </w:tcPr>
          <w:p w14:paraId="39D1AF14" w14:textId="77777777" w:rsidR="00CF3AE7" w:rsidRPr="00A81734" w:rsidRDefault="00CF3AE7" w:rsidP="00CF3AE7">
            <w:pPr>
              <w:pStyle w:val="MeasurementCriterion"/>
              <w:rPr>
                <w:rFonts w:ascii="Arial" w:hAnsi="Arial" w:cs="Arial"/>
              </w:rPr>
            </w:pPr>
            <w:r w:rsidRPr="00A81734">
              <w:rPr>
                <w:rFonts w:ascii="Arial" w:hAnsi="Arial" w:cs="Arial"/>
              </w:rPr>
              <w:t>2.1</w:t>
            </w:r>
          </w:p>
        </w:tc>
        <w:tc>
          <w:tcPr>
            <w:tcW w:w="10258" w:type="dxa"/>
          </w:tcPr>
          <w:p w14:paraId="3C365720" w14:textId="16851A90" w:rsidR="00CF3AE7" w:rsidRPr="00A81734" w:rsidRDefault="00CF3AE7" w:rsidP="00CF3AE7">
            <w:pPr>
              <w:pStyle w:val="MeasurementCriteria"/>
              <w:rPr>
                <w:rFonts w:ascii="Arial" w:hAnsi="Arial" w:cs="Arial"/>
              </w:rPr>
            </w:pPr>
            <w:r w:rsidRPr="00A81734">
              <w:rPr>
                <w:rFonts w:ascii="Arial" w:hAnsi="Arial" w:cs="Arial"/>
              </w:rPr>
              <w:t>Outline the history of education in the U.S. (i.e., include major events for educational milestones, etc.)</w:t>
            </w:r>
          </w:p>
        </w:tc>
      </w:tr>
      <w:tr w:rsidR="00CF3AE7" w:rsidRPr="006B18F4" w14:paraId="0735DE6D" w14:textId="77777777" w:rsidTr="00FD5824">
        <w:trPr>
          <w:trHeight w:val="288"/>
          <w:jc w:val="center"/>
        </w:trPr>
        <w:tc>
          <w:tcPr>
            <w:tcW w:w="611" w:type="dxa"/>
            <w:hideMark/>
          </w:tcPr>
          <w:p w14:paraId="5C808BB0" w14:textId="77777777" w:rsidR="00CF3AE7" w:rsidRPr="00A81734" w:rsidRDefault="00CF3AE7" w:rsidP="00CF3AE7">
            <w:pPr>
              <w:pStyle w:val="MeasurementCriterion"/>
              <w:rPr>
                <w:rFonts w:ascii="Arial" w:hAnsi="Arial" w:cs="Arial"/>
              </w:rPr>
            </w:pPr>
            <w:r w:rsidRPr="00A81734">
              <w:rPr>
                <w:rFonts w:ascii="Arial" w:hAnsi="Arial" w:cs="Arial"/>
              </w:rPr>
              <w:t>2.2</w:t>
            </w:r>
          </w:p>
        </w:tc>
        <w:tc>
          <w:tcPr>
            <w:tcW w:w="10258" w:type="dxa"/>
          </w:tcPr>
          <w:p w14:paraId="4A7BB75A" w14:textId="0B58D30B" w:rsidR="00CF3AE7" w:rsidRPr="00A81734" w:rsidRDefault="00CF3AE7" w:rsidP="00CF3AE7">
            <w:pPr>
              <w:pStyle w:val="MeasurementCriteria"/>
              <w:rPr>
                <w:rFonts w:ascii="Arial" w:hAnsi="Arial" w:cs="Arial"/>
              </w:rPr>
            </w:pPr>
            <w:r w:rsidRPr="00A81734">
              <w:rPr>
                <w:rFonts w:ascii="Arial" w:hAnsi="Arial" w:cs="Arial"/>
              </w:rPr>
              <w:t>Identify the major philosophies of education and explain their significance to teaching and learning (i.e., behaviorism, progressivism, perennialism, existentialism, etc.)</w:t>
            </w:r>
          </w:p>
        </w:tc>
      </w:tr>
      <w:tr w:rsidR="00CF3AE7" w:rsidRPr="006B18F4" w14:paraId="5D1E3E26" w14:textId="77777777" w:rsidTr="00FD5824">
        <w:trPr>
          <w:trHeight w:val="288"/>
          <w:jc w:val="center"/>
        </w:trPr>
        <w:tc>
          <w:tcPr>
            <w:tcW w:w="611" w:type="dxa"/>
            <w:hideMark/>
          </w:tcPr>
          <w:p w14:paraId="38A2B033" w14:textId="77777777" w:rsidR="00CF3AE7" w:rsidRPr="00A81734" w:rsidRDefault="00CF3AE7" w:rsidP="00CF3AE7">
            <w:pPr>
              <w:pStyle w:val="MeasurementCriterion"/>
              <w:rPr>
                <w:rFonts w:ascii="Arial" w:hAnsi="Arial" w:cs="Arial"/>
              </w:rPr>
            </w:pPr>
            <w:r w:rsidRPr="00A81734">
              <w:rPr>
                <w:rFonts w:ascii="Arial" w:hAnsi="Arial" w:cs="Arial"/>
              </w:rPr>
              <w:t>2.3</w:t>
            </w:r>
          </w:p>
        </w:tc>
        <w:tc>
          <w:tcPr>
            <w:tcW w:w="10258" w:type="dxa"/>
          </w:tcPr>
          <w:p w14:paraId="544E5BA2" w14:textId="69A50078" w:rsidR="00CF3AE7" w:rsidRPr="00A81734" w:rsidRDefault="00CF3AE7" w:rsidP="00CF3AE7">
            <w:pPr>
              <w:pStyle w:val="MeasurementCriteria"/>
              <w:rPr>
                <w:rFonts w:ascii="Arial" w:hAnsi="Arial" w:cs="Arial"/>
              </w:rPr>
            </w:pPr>
            <w:r w:rsidRPr="00A81734">
              <w:rPr>
                <w:rFonts w:ascii="Arial" w:hAnsi="Arial" w:cs="Arial"/>
              </w:rPr>
              <w:t xml:space="preserve">Describe the benefits of being a teacher and the challenge to build an educated society (i.e., career outlook, building relationships with students, transferrable skills, job satisfaction, opportunities to learn, sense of community, etc.)  </w:t>
            </w:r>
          </w:p>
        </w:tc>
      </w:tr>
      <w:tr w:rsidR="00CF3AE7" w:rsidRPr="006B18F4" w14:paraId="12D4AD9D" w14:textId="77777777" w:rsidTr="00FD5824">
        <w:trPr>
          <w:trHeight w:val="288"/>
          <w:jc w:val="center"/>
        </w:trPr>
        <w:tc>
          <w:tcPr>
            <w:tcW w:w="611" w:type="dxa"/>
          </w:tcPr>
          <w:p w14:paraId="7A9B9E08" w14:textId="0BDB47B9" w:rsidR="00CF3AE7" w:rsidRPr="00A81734" w:rsidRDefault="00CF3AE7" w:rsidP="00CF3AE7">
            <w:pPr>
              <w:pStyle w:val="MeasurementCriterion"/>
              <w:rPr>
                <w:rFonts w:ascii="Arial" w:hAnsi="Arial" w:cs="Arial"/>
              </w:rPr>
            </w:pPr>
            <w:r w:rsidRPr="00A81734">
              <w:rPr>
                <w:rFonts w:ascii="Arial" w:hAnsi="Arial" w:cs="Arial"/>
              </w:rPr>
              <w:t>2.4</w:t>
            </w:r>
          </w:p>
        </w:tc>
        <w:tc>
          <w:tcPr>
            <w:tcW w:w="10258" w:type="dxa"/>
          </w:tcPr>
          <w:p w14:paraId="3F0A8D1F" w14:textId="7A0FF3A0" w:rsidR="00CF3AE7" w:rsidRPr="00A81734" w:rsidRDefault="00CF3AE7" w:rsidP="00CF3AE7">
            <w:pPr>
              <w:pStyle w:val="MeasurementCriteria"/>
              <w:rPr>
                <w:rFonts w:ascii="Arial" w:hAnsi="Arial" w:cs="Arial"/>
              </w:rPr>
            </w:pPr>
            <w:r w:rsidRPr="00A81734">
              <w:rPr>
                <w:rFonts w:ascii="Arial" w:hAnsi="Arial" w:cs="Arial"/>
              </w:rPr>
              <w:t>Examine current education issues in schools today that directly affect teaching (i.e., school safety,  funding, disciplinary policies, technology in education, school vouchers, standardized testing, teacher salaries, recruitment and retention, etc.)</w:t>
            </w:r>
          </w:p>
        </w:tc>
      </w:tr>
      <w:tr w:rsidR="007A68A7" w:rsidRPr="006B18F4" w14:paraId="5471E957" w14:textId="77777777" w:rsidTr="00FD5824">
        <w:trPr>
          <w:trHeight w:val="288"/>
          <w:jc w:val="center"/>
        </w:trPr>
        <w:tc>
          <w:tcPr>
            <w:tcW w:w="10869" w:type="dxa"/>
            <w:gridSpan w:val="2"/>
          </w:tcPr>
          <w:p w14:paraId="68E280BE" w14:textId="34050234" w:rsidR="007A68A7" w:rsidRPr="006B18F4" w:rsidRDefault="007A68A7" w:rsidP="007A68A7">
            <w:pPr>
              <w:pStyle w:val="STANDARD"/>
              <w:spacing w:before="100" w:after="100"/>
            </w:pPr>
            <w:r w:rsidRPr="00025004">
              <w:rPr>
                <w:rFonts w:ascii="Montserrat" w:hAnsi="Montserrat"/>
              </w:rPr>
              <w:t xml:space="preserve">STANDARD 3.0 </w:t>
            </w:r>
            <w:r w:rsidR="00C465C3" w:rsidRPr="00025004">
              <w:rPr>
                <w:rFonts w:ascii="Montserrat" w:hAnsi="Montserrat"/>
              </w:rPr>
              <w:t>EXAMINE THE PROFESSIONAL RESPONSIBILITIES OF TEACHERS AND PARAPROFESSIONALS</w:t>
            </w:r>
          </w:p>
        </w:tc>
      </w:tr>
      <w:tr w:rsidR="00B135EC" w:rsidRPr="006B18F4" w14:paraId="6EB7FEBE" w14:textId="77777777" w:rsidTr="00FD5824">
        <w:trPr>
          <w:trHeight w:val="288"/>
          <w:jc w:val="center"/>
        </w:trPr>
        <w:tc>
          <w:tcPr>
            <w:tcW w:w="611" w:type="dxa"/>
          </w:tcPr>
          <w:p w14:paraId="31119329" w14:textId="77777777" w:rsidR="00B135EC" w:rsidRPr="00A81734" w:rsidRDefault="00B135EC" w:rsidP="00B135EC">
            <w:pPr>
              <w:pStyle w:val="MeasurementCriterion"/>
              <w:rPr>
                <w:rFonts w:ascii="Arial" w:hAnsi="Arial" w:cs="Arial"/>
              </w:rPr>
            </w:pPr>
            <w:r w:rsidRPr="00A81734">
              <w:rPr>
                <w:rFonts w:ascii="Arial" w:hAnsi="Arial" w:cs="Arial"/>
              </w:rPr>
              <w:t>3.1</w:t>
            </w:r>
          </w:p>
        </w:tc>
        <w:tc>
          <w:tcPr>
            <w:tcW w:w="10258" w:type="dxa"/>
          </w:tcPr>
          <w:p w14:paraId="0A475C99" w14:textId="37634F49" w:rsidR="00B135EC" w:rsidRPr="00A81734" w:rsidRDefault="00B135EC" w:rsidP="00B135EC">
            <w:pPr>
              <w:pStyle w:val="MeasurementCriteria"/>
              <w:rPr>
                <w:rFonts w:ascii="Arial" w:hAnsi="Arial" w:cs="Arial"/>
              </w:rPr>
            </w:pPr>
            <w:r w:rsidRPr="00A81734">
              <w:rPr>
                <w:rFonts w:ascii="Arial" w:hAnsi="Arial" w:cs="Arial"/>
              </w:rPr>
              <w:t xml:space="preserve">Research how to obtain and maintain an educator certification from the Arizona Department of Education </w:t>
            </w:r>
          </w:p>
        </w:tc>
      </w:tr>
      <w:tr w:rsidR="00B135EC" w:rsidRPr="006B18F4" w14:paraId="4B693E09" w14:textId="77777777" w:rsidTr="00FD5824">
        <w:trPr>
          <w:trHeight w:val="288"/>
          <w:jc w:val="center"/>
        </w:trPr>
        <w:tc>
          <w:tcPr>
            <w:tcW w:w="611" w:type="dxa"/>
          </w:tcPr>
          <w:p w14:paraId="23B4C2D3" w14:textId="77777777" w:rsidR="00B135EC" w:rsidRPr="00A81734" w:rsidRDefault="00B135EC" w:rsidP="00B135EC">
            <w:pPr>
              <w:pStyle w:val="MeasurementCriterion"/>
              <w:rPr>
                <w:rFonts w:ascii="Arial" w:hAnsi="Arial" w:cs="Arial"/>
              </w:rPr>
            </w:pPr>
            <w:r w:rsidRPr="00A81734">
              <w:rPr>
                <w:rFonts w:ascii="Arial" w:hAnsi="Arial" w:cs="Arial"/>
              </w:rPr>
              <w:t>3.2</w:t>
            </w:r>
          </w:p>
        </w:tc>
        <w:tc>
          <w:tcPr>
            <w:tcW w:w="10258" w:type="dxa"/>
          </w:tcPr>
          <w:p w14:paraId="68A2DF9B" w14:textId="18BDC03F" w:rsidR="00B135EC" w:rsidRPr="00A81734" w:rsidRDefault="00B135EC" w:rsidP="00B135EC">
            <w:pPr>
              <w:pStyle w:val="MeasurementCriteria"/>
              <w:rPr>
                <w:rFonts w:ascii="Arial" w:hAnsi="Arial" w:cs="Arial"/>
              </w:rPr>
            </w:pPr>
            <w:r w:rsidRPr="00A81734">
              <w:rPr>
                <w:rFonts w:ascii="Arial" w:hAnsi="Arial" w:cs="Arial"/>
              </w:rPr>
              <w:t>Identify areas of teacher professionalism [i.e., professional growth, collaboration, instruction, communication, confidentiality (e.g., FERPA)</w:t>
            </w:r>
            <w:r w:rsidR="00812D77" w:rsidRPr="00A81734">
              <w:rPr>
                <w:rFonts w:ascii="Arial" w:hAnsi="Arial" w:cs="Arial"/>
              </w:rPr>
              <w:t>, etc.</w:t>
            </w:r>
            <w:r w:rsidRPr="00A81734">
              <w:rPr>
                <w:rFonts w:ascii="Arial" w:hAnsi="Arial" w:cs="Arial"/>
              </w:rPr>
              <w:t>]</w:t>
            </w:r>
          </w:p>
        </w:tc>
      </w:tr>
      <w:tr w:rsidR="00B135EC" w:rsidRPr="006B18F4" w14:paraId="7558F893" w14:textId="77777777" w:rsidTr="00FD5824">
        <w:trPr>
          <w:trHeight w:val="288"/>
          <w:jc w:val="center"/>
        </w:trPr>
        <w:tc>
          <w:tcPr>
            <w:tcW w:w="611" w:type="dxa"/>
          </w:tcPr>
          <w:p w14:paraId="1F7DBB5C" w14:textId="77777777" w:rsidR="00B135EC" w:rsidRPr="00A81734" w:rsidRDefault="00B135EC" w:rsidP="00B135EC">
            <w:pPr>
              <w:pStyle w:val="MeasurementCriterion"/>
              <w:rPr>
                <w:rFonts w:ascii="Arial" w:hAnsi="Arial" w:cs="Arial"/>
              </w:rPr>
            </w:pPr>
            <w:r w:rsidRPr="00A81734">
              <w:rPr>
                <w:rFonts w:ascii="Arial" w:hAnsi="Arial" w:cs="Arial"/>
              </w:rPr>
              <w:t>3.3</w:t>
            </w:r>
          </w:p>
        </w:tc>
        <w:tc>
          <w:tcPr>
            <w:tcW w:w="10258" w:type="dxa"/>
          </w:tcPr>
          <w:p w14:paraId="358974F7" w14:textId="3AC1DBB0" w:rsidR="00B135EC" w:rsidRPr="00A81734" w:rsidRDefault="00B135EC" w:rsidP="00B135EC">
            <w:pPr>
              <w:pStyle w:val="MeasurementCriteria"/>
              <w:rPr>
                <w:rFonts w:ascii="Arial" w:hAnsi="Arial" w:cs="Arial"/>
              </w:rPr>
            </w:pPr>
            <w:r w:rsidRPr="00A81734">
              <w:rPr>
                <w:rFonts w:ascii="Arial" w:hAnsi="Arial" w:cs="Arial"/>
              </w:rPr>
              <w:t>Explain the curricular roles of teachers [i.e., lesson plan development, classroom time management, team planning and meetings, professional learning communities (PLCs), data input and analysis, professional development, etc.]</w:t>
            </w:r>
          </w:p>
        </w:tc>
      </w:tr>
      <w:tr w:rsidR="00B135EC" w:rsidRPr="006B18F4" w14:paraId="78900DA5" w14:textId="77777777" w:rsidTr="00FD5824">
        <w:trPr>
          <w:trHeight w:val="288"/>
          <w:jc w:val="center"/>
        </w:trPr>
        <w:tc>
          <w:tcPr>
            <w:tcW w:w="611" w:type="dxa"/>
          </w:tcPr>
          <w:p w14:paraId="459C40AC" w14:textId="12603DBE" w:rsidR="00B135EC" w:rsidRPr="00A81734" w:rsidRDefault="00B135EC" w:rsidP="00B135EC">
            <w:pPr>
              <w:pStyle w:val="MeasurementCriterion"/>
              <w:rPr>
                <w:rFonts w:ascii="Arial" w:hAnsi="Arial" w:cs="Arial"/>
              </w:rPr>
            </w:pPr>
            <w:r w:rsidRPr="00A81734">
              <w:rPr>
                <w:rFonts w:ascii="Arial" w:hAnsi="Arial" w:cs="Arial"/>
              </w:rPr>
              <w:t>3.4</w:t>
            </w:r>
          </w:p>
        </w:tc>
        <w:tc>
          <w:tcPr>
            <w:tcW w:w="10258" w:type="dxa"/>
          </w:tcPr>
          <w:p w14:paraId="1669EC04" w14:textId="3A15C914" w:rsidR="00B135EC" w:rsidRPr="00A81734" w:rsidRDefault="00B135EC" w:rsidP="00B135EC">
            <w:pPr>
              <w:pStyle w:val="MeasurementCriteria"/>
              <w:rPr>
                <w:rFonts w:ascii="Arial" w:hAnsi="Arial" w:cs="Arial"/>
              </w:rPr>
            </w:pPr>
            <w:r w:rsidRPr="00A81734">
              <w:rPr>
                <w:rFonts w:ascii="Arial" w:hAnsi="Arial" w:cs="Arial"/>
              </w:rPr>
              <w:t>Describe additional duties and/or extracurricular activities of teachers (i.e., playground supervision, lunch supervision, managing student clubs, coaching sports, assisting with school events, etc.)</w:t>
            </w:r>
          </w:p>
        </w:tc>
      </w:tr>
      <w:tr w:rsidR="00B135EC" w:rsidRPr="006B18F4" w14:paraId="157DC8A7" w14:textId="77777777" w:rsidTr="00FD5824">
        <w:trPr>
          <w:trHeight w:val="288"/>
          <w:jc w:val="center"/>
        </w:trPr>
        <w:tc>
          <w:tcPr>
            <w:tcW w:w="611" w:type="dxa"/>
          </w:tcPr>
          <w:p w14:paraId="0BEBF4E6" w14:textId="499D5F2B" w:rsidR="00B135EC" w:rsidRPr="00A81734" w:rsidRDefault="00B135EC" w:rsidP="00B135EC">
            <w:pPr>
              <w:pStyle w:val="MeasurementCriterion"/>
              <w:rPr>
                <w:rFonts w:ascii="Arial" w:hAnsi="Arial" w:cs="Arial"/>
              </w:rPr>
            </w:pPr>
            <w:r w:rsidRPr="00A81734">
              <w:rPr>
                <w:rFonts w:ascii="Arial" w:hAnsi="Arial" w:cs="Arial"/>
              </w:rPr>
              <w:t>3.5</w:t>
            </w:r>
          </w:p>
        </w:tc>
        <w:tc>
          <w:tcPr>
            <w:tcW w:w="10258" w:type="dxa"/>
          </w:tcPr>
          <w:p w14:paraId="761EC523" w14:textId="70CFCB72" w:rsidR="00B135EC" w:rsidRPr="00A81734" w:rsidRDefault="00B135EC" w:rsidP="00B135EC">
            <w:pPr>
              <w:pStyle w:val="MeasurementCriteria"/>
              <w:rPr>
                <w:rFonts w:ascii="Arial" w:hAnsi="Arial" w:cs="Arial"/>
              </w:rPr>
            </w:pPr>
            <w:r w:rsidRPr="00A81734">
              <w:rPr>
                <w:rFonts w:ascii="Arial" w:hAnsi="Arial" w:cs="Arial"/>
              </w:rPr>
              <w:t>Discuss the supervisory and leadership roles of teachers (i.e., mandatory reporting, priority management, supervision of paraprofessionals, community leadership, etc.)</w:t>
            </w:r>
          </w:p>
        </w:tc>
      </w:tr>
      <w:tr w:rsidR="00B135EC" w:rsidRPr="006B18F4" w14:paraId="56938F1E" w14:textId="77777777" w:rsidTr="00FD5824">
        <w:trPr>
          <w:trHeight w:val="288"/>
          <w:jc w:val="center"/>
        </w:trPr>
        <w:tc>
          <w:tcPr>
            <w:tcW w:w="611" w:type="dxa"/>
          </w:tcPr>
          <w:p w14:paraId="45EBB4D5" w14:textId="77D2E1D1" w:rsidR="00B135EC" w:rsidRPr="00A81734" w:rsidRDefault="00B135EC" w:rsidP="00B135EC">
            <w:pPr>
              <w:pStyle w:val="MeasurementCriterion"/>
              <w:rPr>
                <w:rFonts w:ascii="Arial" w:hAnsi="Arial" w:cs="Arial"/>
              </w:rPr>
            </w:pPr>
            <w:r w:rsidRPr="00A81734">
              <w:rPr>
                <w:rFonts w:ascii="Arial" w:hAnsi="Arial" w:cs="Arial"/>
              </w:rPr>
              <w:lastRenderedPageBreak/>
              <w:t>3.6</w:t>
            </w:r>
          </w:p>
        </w:tc>
        <w:tc>
          <w:tcPr>
            <w:tcW w:w="10258" w:type="dxa"/>
          </w:tcPr>
          <w:p w14:paraId="7E85301C" w14:textId="6EBCC3AE" w:rsidR="00B135EC" w:rsidRPr="00A81734" w:rsidRDefault="00B135EC" w:rsidP="00B135EC">
            <w:pPr>
              <w:pStyle w:val="MeasurementCriteria"/>
              <w:rPr>
                <w:rFonts w:ascii="Arial" w:hAnsi="Arial" w:cs="Arial"/>
              </w:rPr>
            </w:pPr>
            <w:r w:rsidRPr="00A81734">
              <w:rPr>
                <w:rFonts w:ascii="Arial" w:hAnsi="Arial" w:cs="Arial"/>
              </w:rPr>
              <w:t>Describe the collaborative roles of teachers (i.e., mentor relationships; mutual classroom observations; sharing ideas and experiences with colleagues; collaborating with special education specialists, gifted specialists, counselors, and reading specialists; collaborating with families and caregivers, etc.)</w:t>
            </w:r>
          </w:p>
        </w:tc>
      </w:tr>
      <w:tr w:rsidR="00B135EC" w:rsidRPr="006B18F4" w14:paraId="07A57563" w14:textId="77777777" w:rsidTr="00FD5824">
        <w:trPr>
          <w:trHeight w:val="288"/>
          <w:jc w:val="center"/>
        </w:trPr>
        <w:tc>
          <w:tcPr>
            <w:tcW w:w="611" w:type="dxa"/>
          </w:tcPr>
          <w:p w14:paraId="7A031C61" w14:textId="702E0DA0" w:rsidR="00B135EC" w:rsidRPr="00A81734" w:rsidRDefault="00B135EC" w:rsidP="00B135EC">
            <w:pPr>
              <w:pStyle w:val="MeasurementCriterion"/>
              <w:rPr>
                <w:rFonts w:ascii="Arial" w:hAnsi="Arial" w:cs="Arial"/>
              </w:rPr>
            </w:pPr>
            <w:r w:rsidRPr="00A81734">
              <w:rPr>
                <w:rFonts w:ascii="Arial" w:hAnsi="Arial" w:cs="Arial"/>
              </w:rPr>
              <w:t>3.7</w:t>
            </w:r>
          </w:p>
        </w:tc>
        <w:tc>
          <w:tcPr>
            <w:tcW w:w="10258" w:type="dxa"/>
          </w:tcPr>
          <w:p w14:paraId="6464BCA2" w14:textId="5AABE05F" w:rsidR="00B135EC" w:rsidRPr="00A81734" w:rsidRDefault="00B135EC" w:rsidP="00B135EC">
            <w:pPr>
              <w:pStyle w:val="MeasurementCriteria"/>
              <w:rPr>
                <w:rFonts w:ascii="Arial" w:hAnsi="Arial" w:cs="Arial"/>
              </w:rPr>
            </w:pPr>
            <w:r w:rsidRPr="00A81734">
              <w:rPr>
                <w:rFonts w:ascii="Arial" w:hAnsi="Arial" w:cs="Arial"/>
              </w:rPr>
              <w:t>Explain a paraprofessional’s roles and responsibilities (i.e., specially trained, credentialed, educated worker who provides educational staff support; responsibilities include assisting with lessons, daily classroom activities, and with paperwork and reports; etc.).</w:t>
            </w:r>
          </w:p>
        </w:tc>
      </w:tr>
      <w:tr w:rsidR="00B135EC" w:rsidRPr="006B18F4" w14:paraId="19529B52" w14:textId="77777777" w:rsidTr="00FD5824">
        <w:trPr>
          <w:trHeight w:val="288"/>
          <w:jc w:val="center"/>
        </w:trPr>
        <w:tc>
          <w:tcPr>
            <w:tcW w:w="611" w:type="dxa"/>
          </w:tcPr>
          <w:p w14:paraId="79CF8EC5" w14:textId="31CDB953" w:rsidR="00B135EC" w:rsidRPr="00A81734" w:rsidRDefault="00B135EC" w:rsidP="00B135EC">
            <w:pPr>
              <w:pStyle w:val="MeasurementCriterion"/>
              <w:rPr>
                <w:rFonts w:ascii="Arial" w:hAnsi="Arial" w:cs="Arial"/>
              </w:rPr>
            </w:pPr>
            <w:r w:rsidRPr="00A81734">
              <w:rPr>
                <w:rFonts w:ascii="Arial" w:hAnsi="Arial" w:cs="Arial"/>
              </w:rPr>
              <w:t>3.8</w:t>
            </w:r>
          </w:p>
        </w:tc>
        <w:tc>
          <w:tcPr>
            <w:tcW w:w="10258" w:type="dxa"/>
          </w:tcPr>
          <w:p w14:paraId="2AA50F8F" w14:textId="47F3D3FD" w:rsidR="00B135EC" w:rsidRPr="00A81734" w:rsidRDefault="00B135EC" w:rsidP="00B135EC">
            <w:pPr>
              <w:pStyle w:val="MeasurementCriteria"/>
              <w:rPr>
                <w:rFonts w:ascii="Arial" w:hAnsi="Arial" w:cs="Arial"/>
              </w:rPr>
            </w:pPr>
            <w:r w:rsidRPr="00A81734">
              <w:rPr>
                <w:rFonts w:ascii="Arial" w:hAnsi="Arial" w:cs="Arial"/>
              </w:rPr>
              <w:t>Discuss the collaborative role of the paraprofessional with district and site-level support staff (i.e., working</w:t>
            </w:r>
            <w:r w:rsidR="006A2D82" w:rsidRPr="00A81734">
              <w:rPr>
                <w:rFonts w:ascii="Arial" w:hAnsi="Arial" w:cs="Arial"/>
              </w:rPr>
              <w:t xml:space="preserve"> with classroom teachers</w:t>
            </w:r>
            <w:r w:rsidRPr="00A81734">
              <w:rPr>
                <w:rFonts w:ascii="Arial" w:hAnsi="Arial" w:cs="Arial"/>
              </w:rPr>
              <w:t>, special education specialists, gifted specialists, occupational, speech therapists, reading specialists, etc.)</w:t>
            </w:r>
          </w:p>
        </w:tc>
      </w:tr>
      <w:tr w:rsidR="00B135EC" w:rsidRPr="006B18F4" w14:paraId="2C882F38" w14:textId="77777777" w:rsidTr="00FD5824">
        <w:trPr>
          <w:trHeight w:val="288"/>
          <w:jc w:val="center"/>
        </w:trPr>
        <w:tc>
          <w:tcPr>
            <w:tcW w:w="611" w:type="dxa"/>
          </w:tcPr>
          <w:p w14:paraId="2A1D5BD2" w14:textId="3B561CDD" w:rsidR="00B135EC" w:rsidRPr="00A81734" w:rsidRDefault="00B135EC" w:rsidP="00B135EC">
            <w:pPr>
              <w:pStyle w:val="MeasurementCriterion"/>
              <w:rPr>
                <w:rFonts w:ascii="Arial" w:hAnsi="Arial" w:cs="Arial"/>
              </w:rPr>
            </w:pPr>
            <w:r w:rsidRPr="00A81734">
              <w:rPr>
                <w:rFonts w:ascii="Arial" w:hAnsi="Arial" w:cs="Arial"/>
              </w:rPr>
              <w:t>3.9</w:t>
            </w:r>
          </w:p>
        </w:tc>
        <w:tc>
          <w:tcPr>
            <w:tcW w:w="10258" w:type="dxa"/>
          </w:tcPr>
          <w:p w14:paraId="43584627" w14:textId="311D4EA0" w:rsidR="00B135EC" w:rsidRPr="00A81734" w:rsidRDefault="00B135EC" w:rsidP="00B135EC">
            <w:pPr>
              <w:pStyle w:val="MeasurementCriteria"/>
              <w:rPr>
                <w:rFonts w:ascii="Arial" w:hAnsi="Arial" w:cs="Arial"/>
              </w:rPr>
            </w:pPr>
            <w:r w:rsidRPr="00A81734">
              <w:rPr>
                <w:rFonts w:ascii="Arial" w:hAnsi="Arial" w:cs="Arial"/>
              </w:rPr>
              <w:t>Discuss options to become a paraprofessional (e.g., earn a high school diploma or GED, complete a college education, obtain training or experience, pass an assessment, and/or earn certification)</w:t>
            </w:r>
          </w:p>
        </w:tc>
      </w:tr>
      <w:tr w:rsidR="00B135EC" w:rsidRPr="006B18F4" w14:paraId="422E94BB" w14:textId="77777777" w:rsidTr="00FD5824">
        <w:trPr>
          <w:trHeight w:val="288"/>
          <w:jc w:val="center"/>
        </w:trPr>
        <w:tc>
          <w:tcPr>
            <w:tcW w:w="611" w:type="dxa"/>
          </w:tcPr>
          <w:p w14:paraId="1B5E992A" w14:textId="027B2A09" w:rsidR="00B135EC" w:rsidRPr="00A81734" w:rsidRDefault="00B135EC" w:rsidP="00B135EC">
            <w:pPr>
              <w:pStyle w:val="MeasurementCriterion"/>
              <w:rPr>
                <w:rFonts w:ascii="Arial" w:hAnsi="Arial" w:cs="Arial"/>
              </w:rPr>
            </w:pPr>
            <w:r w:rsidRPr="00A81734">
              <w:rPr>
                <w:rFonts w:ascii="Arial" w:hAnsi="Arial" w:cs="Arial"/>
              </w:rPr>
              <w:t>3.10</w:t>
            </w:r>
          </w:p>
        </w:tc>
        <w:tc>
          <w:tcPr>
            <w:tcW w:w="10258" w:type="dxa"/>
          </w:tcPr>
          <w:p w14:paraId="1726AFAF" w14:textId="4C5E0E64" w:rsidR="00B135EC" w:rsidRPr="00A81734" w:rsidRDefault="00B135EC" w:rsidP="00B135EC">
            <w:pPr>
              <w:pStyle w:val="MeasurementCriteria"/>
              <w:rPr>
                <w:rFonts w:ascii="Arial" w:hAnsi="Arial" w:cs="Arial"/>
              </w:rPr>
            </w:pPr>
            <w:r w:rsidRPr="00A81734">
              <w:rPr>
                <w:rFonts w:ascii="Arial" w:hAnsi="Arial" w:cs="Arial"/>
              </w:rPr>
              <w:t>Describe steps to transition from a paraprofessional to a teacher (i.e., follow ADE requirements, organizational pathways, etc.)</w:t>
            </w:r>
          </w:p>
        </w:tc>
      </w:tr>
      <w:tr w:rsidR="0075675A" w:rsidRPr="006B18F4" w14:paraId="13658AF7" w14:textId="77777777" w:rsidTr="00FD5824">
        <w:trPr>
          <w:trHeight w:val="288"/>
          <w:jc w:val="center"/>
        </w:trPr>
        <w:tc>
          <w:tcPr>
            <w:tcW w:w="10869" w:type="dxa"/>
            <w:gridSpan w:val="2"/>
          </w:tcPr>
          <w:p w14:paraId="72B135B0" w14:textId="36F06D46" w:rsidR="0075675A" w:rsidRPr="00025004" w:rsidRDefault="0075675A" w:rsidP="0075675A">
            <w:pPr>
              <w:pStyle w:val="STANDARD"/>
              <w:spacing w:before="100" w:after="100"/>
              <w:rPr>
                <w:rFonts w:ascii="Montserrat" w:hAnsi="Montserrat"/>
              </w:rPr>
            </w:pPr>
            <w:r w:rsidRPr="00025004">
              <w:rPr>
                <w:rFonts w:ascii="Montserrat" w:hAnsi="Montserrat"/>
              </w:rPr>
              <w:t xml:space="preserve">STANDARD 4.0 </w:t>
            </w:r>
            <w:r w:rsidR="00BC46BC" w:rsidRPr="00025004">
              <w:rPr>
                <w:rFonts w:ascii="Montserrat" w:hAnsi="Montserrat"/>
              </w:rPr>
              <w:t>EXAMINE THE ROLES OF SUPPORT PERSONNEL AND VOLUNTEERS</w:t>
            </w:r>
          </w:p>
        </w:tc>
      </w:tr>
      <w:tr w:rsidR="00DD3220" w:rsidRPr="006B18F4" w14:paraId="3BC32F2D" w14:textId="77777777" w:rsidTr="00FD5824">
        <w:trPr>
          <w:trHeight w:val="288"/>
          <w:jc w:val="center"/>
        </w:trPr>
        <w:tc>
          <w:tcPr>
            <w:tcW w:w="611" w:type="dxa"/>
          </w:tcPr>
          <w:p w14:paraId="3990DA1B" w14:textId="77777777" w:rsidR="00DD3220" w:rsidRPr="00A81734" w:rsidRDefault="00DD3220" w:rsidP="00DD3220">
            <w:pPr>
              <w:pStyle w:val="MeasurementCriterion"/>
              <w:rPr>
                <w:rFonts w:ascii="Arial" w:hAnsi="Arial" w:cs="Arial"/>
              </w:rPr>
            </w:pPr>
            <w:r w:rsidRPr="00A81734">
              <w:rPr>
                <w:rFonts w:ascii="Arial" w:hAnsi="Arial" w:cs="Arial"/>
              </w:rPr>
              <w:t>4.1</w:t>
            </w:r>
          </w:p>
        </w:tc>
        <w:tc>
          <w:tcPr>
            <w:tcW w:w="10258" w:type="dxa"/>
          </w:tcPr>
          <w:p w14:paraId="050C1661" w14:textId="6D7E2E43" w:rsidR="00DD3220" w:rsidRPr="00A81734" w:rsidRDefault="00DD3220" w:rsidP="00DD3220">
            <w:pPr>
              <w:pStyle w:val="MeasurementCriteria"/>
              <w:rPr>
                <w:rFonts w:ascii="Arial" w:hAnsi="Arial" w:cs="Arial"/>
              </w:rPr>
            </w:pPr>
            <w:r w:rsidRPr="00A81734">
              <w:rPr>
                <w:rFonts w:ascii="Arial" w:hAnsi="Arial" w:cs="Arial"/>
              </w:rPr>
              <w:t>Describe the roles of certified support personnel (i.e., counselors, school psychologists, social workers, librarians/media specialists, language pathologists, school nurses, etc.)</w:t>
            </w:r>
          </w:p>
        </w:tc>
      </w:tr>
      <w:tr w:rsidR="00DD3220" w:rsidRPr="006B18F4" w14:paraId="03C919F4" w14:textId="77777777" w:rsidTr="00FD5824">
        <w:trPr>
          <w:trHeight w:val="288"/>
          <w:jc w:val="center"/>
        </w:trPr>
        <w:tc>
          <w:tcPr>
            <w:tcW w:w="611" w:type="dxa"/>
          </w:tcPr>
          <w:p w14:paraId="49F5A411" w14:textId="77777777" w:rsidR="00DD3220" w:rsidRPr="00A81734" w:rsidRDefault="00DD3220" w:rsidP="00DD3220">
            <w:pPr>
              <w:pStyle w:val="MeasurementCriterion"/>
              <w:rPr>
                <w:rFonts w:ascii="Arial" w:hAnsi="Arial" w:cs="Arial"/>
              </w:rPr>
            </w:pPr>
            <w:r w:rsidRPr="00A81734">
              <w:rPr>
                <w:rFonts w:ascii="Arial" w:hAnsi="Arial" w:cs="Arial"/>
              </w:rPr>
              <w:t>4.2</w:t>
            </w:r>
          </w:p>
        </w:tc>
        <w:tc>
          <w:tcPr>
            <w:tcW w:w="10258" w:type="dxa"/>
          </w:tcPr>
          <w:p w14:paraId="6FA40E65" w14:textId="1CC1AA71" w:rsidR="00DD3220" w:rsidRPr="00A81734" w:rsidRDefault="00DD3220" w:rsidP="00DD3220">
            <w:pPr>
              <w:pStyle w:val="MeasurementCriteria"/>
              <w:rPr>
                <w:rFonts w:ascii="Arial" w:hAnsi="Arial" w:cs="Arial"/>
              </w:rPr>
            </w:pPr>
            <w:r w:rsidRPr="00A81734">
              <w:rPr>
                <w:rFonts w:ascii="Arial" w:hAnsi="Arial" w:cs="Arial"/>
              </w:rPr>
              <w:t>Describe the roles of classified support personnel (i.e., food service workers, facility maintenance workers, transportation personnel, after</w:t>
            </w:r>
            <w:r w:rsidRPr="00A81734">
              <w:rPr>
                <w:rFonts w:ascii="Cambria Math" w:hAnsi="Cambria Math" w:cs="Cambria Math"/>
              </w:rPr>
              <w:t>‐</w:t>
            </w:r>
            <w:r w:rsidRPr="00A81734">
              <w:rPr>
                <w:rFonts w:ascii="Arial" w:hAnsi="Arial" w:cs="Arial"/>
              </w:rPr>
              <w:t>school program personnel, etc.)</w:t>
            </w:r>
          </w:p>
        </w:tc>
      </w:tr>
      <w:tr w:rsidR="00DD3220" w:rsidRPr="006B18F4" w14:paraId="48BCB01D" w14:textId="77777777" w:rsidTr="00FD5824">
        <w:trPr>
          <w:trHeight w:val="288"/>
          <w:jc w:val="center"/>
        </w:trPr>
        <w:tc>
          <w:tcPr>
            <w:tcW w:w="611" w:type="dxa"/>
          </w:tcPr>
          <w:p w14:paraId="54F5506C" w14:textId="77777777" w:rsidR="00DD3220" w:rsidRPr="00A81734" w:rsidRDefault="00DD3220" w:rsidP="00DD3220">
            <w:pPr>
              <w:pStyle w:val="MeasurementCriterion"/>
              <w:rPr>
                <w:rFonts w:ascii="Arial" w:hAnsi="Arial" w:cs="Arial"/>
              </w:rPr>
            </w:pPr>
            <w:r w:rsidRPr="00A81734">
              <w:rPr>
                <w:rFonts w:ascii="Arial" w:hAnsi="Arial" w:cs="Arial"/>
              </w:rPr>
              <w:t>4.3</w:t>
            </w:r>
          </w:p>
        </w:tc>
        <w:tc>
          <w:tcPr>
            <w:tcW w:w="10258" w:type="dxa"/>
          </w:tcPr>
          <w:p w14:paraId="621B3492" w14:textId="4CB46C52" w:rsidR="00DD3220" w:rsidRPr="00A81734" w:rsidRDefault="00DD3220" w:rsidP="00DD3220">
            <w:pPr>
              <w:pStyle w:val="MeasurementCriteria"/>
              <w:rPr>
                <w:rFonts w:ascii="Arial" w:hAnsi="Arial" w:cs="Arial"/>
              </w:rPr>
            </w:pPr>
            <w:r w:rsidRPr="00A81734">
              <w:rPr>
                <w:rFonts w:ascii="Arial" w:hAnsi="Arial" w:cs="Arial"/>
              </w:rPr>
              <w:t>Describe the roles of other professional support personnel (i.e., technology specialists, healthcare providers, occupational therapists, physical therapists, etc.)</w:t>
            </w:r>
          </w:p>
        </w:tc>
      </w:tr>
      <w:tr w:rsidR="00DD3220" w:rsidRPr="006B18F4" w14:paraId="13FF2CA2" w14:textId="77777777" w:rsidTr="00FD5824">
        <w:trPr>
          <w:trHeight w:val="288"/>
          <w:jc w:val="center"/>
        </w:trPr>
        <w:tc>
          <w:tcPr>
            <w:tcW w:w="611" w:type="dxa"/>
          </w:tcPr>
          <w:p w14:paraId="09BD11AB" w14:textId="55D01088" w:rsidR="00DD3220" w:rsidRPr="00A81734" w:rsidRDefault="00DD3220" w:rsidP="00DD3220">
            <w:pPr>
              <w:pStyle w:val="MeasurementCriterion"/>
              <w:rPr>
                <w:rFonts w:ascii="Arial" w:hAnsi="Arial" w:cs="Arial"/>
              </w:rPr>
            </w:pPr>
            <w:r w:rsidRPr="00A81734">
              <w:rPr>
                <w:rFonts w:ascii="Arial" w:hAnsi="Arial" w:cs="Arial"/>
              </w:rPr>
              <w:t>4.4</w:t>
            </w:r>
          </w:p>
        </w:tc>
        <w:tc>
          <w:tcPr>
            <w:tcW w:w="10258" w:type="dxa"/>
          </w:tcPr>
          <w:p w14:paraId="355B8B63" w14:textId="40AC5344" w:rsidR="00DD3220" w:rsidRPr="00A81734" w:rsidRDefault="00DD3220" w:rsidP="00DD3220">
            <w:pPr>
              <w:pStyle w:val="MeasurementCriteria"/>
              <w:rPr>
                <w:rFonts w:ascii="Arial" w:hAnsi="Arial" w:cs="Arial"/>
              </w:rPr>
            </w:pPr>
            <w:r w:rsidRPr="00A81734">
              <w:rPr>
                <w:rFonts w:ascii="Arial" w:hAnsi="Arial" w:cs="Arial"/>
              </w:rPr>
              <w:t>Describe the roles of volunteers (i.e., parents, PTA/PTSA, community, etc.) such as one-on-one assisting students and serving on committees)</w:t>
            </w:r>
          </w:p>
        </w:tc>
      </w:tr>
      <w:tr w:rsidR="0011098D" w:rsidRPr="006B18F4" w14:paraId="32344BC7" w14:textId="77777777" w:rsidTr="00FD5824">
        <w:trPr>
          <w:trHeight w:val="288"/>
          <w:jc w:val="center"/>
        </w:trPr>
        <w:tc>
          <w:tcPr>
            <w:tcW w:w="10869" w:type="dxa"/>
            <w:gridSpan w:val="2"/>
          </w:tcPr>
          <w:p w14:paraId="2CAADEDB" w14:textId="55E4C5B4" w:rsidR="0011098D" w:rsidRPr="00025004" w:rsidRDefault="0011098D" w:rsidP="0011098D">
            <w:pPr>
              <w:pStyle w:val="STANDARD"/>
              <w:spacing w:before="100" w:after="100"/>
              <w:rPr>
                <w:rFonts w:ascii="Montserrat" w:hAnsi="Montserrat"/>
              </w:rPr>
            </w:pPr>
            <w:r w:rsidRPr="00025004">
              <w:rPr>
                <w:rFonts w:ascii="Montserrat" w:hAnsi="Montserrat"/>
              </w:rPr>
              <w:t xml:space="preserve">STANDARD 5.0 </w:t>
            </w:r>
            <w:r w:rsidR="00300678" w:rsidRPr="00025004">
              <w:rPr>
                <w:rFonts w:ascii="Montserrat" w:hAnsi="Montserrat"/>
              </w:rPr>
              <w:t>EXAMINE 504 PLANS, GIFTED EDUCATION, AND INDIVIDUALIZED EDUCATION PROGRAMS (IEPS)</w:t>
            </w:r>
          </w:p>
        </w:tc>
      </w:tr>
      <w:tr w:rsidR="00937DE4" w:rsidRPr="006B18F4" w14:paraId="18810363" w14:textId="77777777" w:rsidTr="00FD5824">
        <w:trPr>
          <w:trHeight w:val="288"/>
          <w:jc w:val="center"/>
        </w:trPr>
        <w:tc>
          <w:tcPr>
            <w:tcW w:w="611" w:type="dxa"/>
          </w:tcPr>
          <w:p w14:paraId="1B4BF16E" w14:textId="77777777" w:rsidR="00937DE4" w:rsidRPr="00A81734" w:rsidRDefault="00937DE4" w:rsidP="00937DE4">
            <w:pPr>
              <w:pStyle w:val="MeasurementCriterion"/>
              <w:rPr>
                <w:rFonts w:ascii="Arial" w:hAnsi="Arial" w:cs="Arial"/>
              </w:rPr>
            </w:pPr>
            <w:r w:rsidRPr="00A81734">
              <w:rPr>
                <w:rFonts w:ascii="Arial" w:hAnsi="Arial" w:cs="Arial"/>
              </w:rPr>
              <w:t>5.1</w:t>
            </w:r>
          </w:p>
        </w:tc>
        <w:tc>
          <w:tcPr>
            <w:tcW w:w="10258" w:type="dxa"/>
          </w:tcPr>
          <w:p w14:paraId="4B79BE29" w14:textId="33C6C645" w:rsidR="00937DE4" w:rsidRPr="00A81734" w:rsidRDefault="00937DE4" w:rsidP="00937DE4">
            <w:pPr>
              <w:pStyle w:val="MeasurementCriteria"/>
              <w:rPr>
                <w:rFonts w:ascii="Arial" w:hAnsi="Arial" w:cs="Arial"/>
              </w:rPr>
            </w:pPr>
            <w:r w:rsidRPr="00A81734">
              <w:rPr>
                <w:rFonts w:ascii="Arial" w:hAnsi="Arial" w:cs="Arial"/>
              </w:rPr>
              <w:t>Identify the legal responsibilities of Section 504, gifted education (Arizona Revised Statutes), and the Individuals with Disabilities Education Act (IDEA)</w:t>
            </w:r>
          </w:p>
        </w:tc>
      </w:tr>
      <w:tr w:rsidR="00937DE4" w:rsidRPr="006B18F4" w14:paraId="17FB8FA0" w14:textId="77777777" w:rsidTr="00FD5824">
        <w:trPr>
          <w:trHeight w:val="288"/>
          <w:jc w:val="center"/>
        </w:trPr>
        <w:tc>
          <w:tcPr>
            <w:tcW w:w="611" w:type="dxa"/>
          </w:tcPr>
          <w:p w14:paraId="286BB44C" w14:textId="77777777" w:rsidR="00937DE4" w:rsidRPr="00A81734" w:rsidRDefault="00937DE4" w:rsidP="00937DE4">
            <w:pPr>
              <w:pStyle w:val="MeasurementCriterion"/>
              <w:rPr>
                <w:rFonts w:ascii="Arial" w:hAnsi="Arial" w:cs="Arial"/>
              </w:rPr>
            </w:pPr>
            <w:r w:rsidRPr="00A81734">
              <w:rPr>
                <w:rFonts w:ascii="Arial" w:hAnsi="Arial" w:cs="Arial"/>
              </w:rPr>
              <w:t>5.2</w:t>
            </w:r>
          </w:p>
        </w:tc>
        <w:tc>
          <w:tcPr>
            <w:tcW w:w="10258" w:type="dxa"/>
          </w:tcPr>
          <w:p w14:paraId="46F09E73" w14:textId="6BB11D41" w:rsidR="00937DE4" w:rsidRPr="00A81734" w:rsidRDefault="00937DE4" w:rsidP="00937DE4">
            <w:pPr>
              <w:pStyle w:val="MeasurementCriteria"/>
              <w:rPr>
                <w:rFonts w:ascii="Arial" w:hAnsi="Arial" w:cs="Arial"/>
              </w:rPr>
            </w:pPr>
            <w:r w:rsidRPr="00A81734">
              <w:rPr>
                <w:rFonts w:ascii="Arial" w:hAnsi="Arial" w:cs="Arial"/>
              </w:rPr>
              <w:t>Compare and contrast a 504 plan, gifted education, and an Individualized Education Program (IEPs)</w:t>
            </w:r>
          </w:p>
        </w:tc>
      </w:tr>
      <w:tr w:rsidR="00937DE4" w:rsidRPr="006B18F4" w14:paraId="027BBBD4" w14:textId="77777777" w:rsidTr="00FD5824">
        <w:trPr>
          <w:trHeight w:val="288"/>
          <w:jc w:val="center"/>
        </w:trPr>
        <w:tc>
          <w:tcPr>
            <w:tcW w:w="611" w:type="dxa"/>
          </w:tcPr>
          <w:p w14:paraId="28C1AB8B" w14:textId="77777777" w:rsidR="00937DE4" w:rsidRPr="00A81734" w:rsidRDefault="00937DE4" w:rsidP="00937DE4">
            <w:pPr>
              <w:pStyle w:val="MeasurementCriterion"/>
              <w:rPr>
                <w:rFonts w:ascii="Arial" w:hAnsi="Arial" w:cs="Arial"/>
              </w:rPr>
            </w:pPr>
            <w:r w:rsidRPr="00A81734">
              <w:rPr>
                <w:rFonts w:ascii="Arial" w:hAnsi="Arial" w:cs="Arial"/>
              </w:rPr>
              <w:t>5.3</w:t>
            </w:r>
          </w:p>
        </w:tc>
        <w:tc>
          <w:tcPr>
            <w:tcW w:w="10258" w:type="dxa"/>
          </w:tcPr>
          <w:p w14:paraId="28DEB2BD" w14:textId="04BC3ECD" w:rsidR="00937DE4" w:rsidRPr="00A81734" w:rsidRDefault="00937DE4" w:rsidP="00937DE4">
            <w:pPr>
              <w:pStyle w:val="MeasurementCriteria"/>
              <w:rPr>
                <w:rFonts w:ascii="Arial" w:hAnsi="Arial" w:cs="Arial"/>
              </w:rPr>
            </w:pPr>
            <w:r w:rsidRPr="00A81734">
              <w:rPr>
                <w:rFonts w:ascii="Arial" w:hAnsi="Arial" w:cs="Arial"/>
              </w:rPr>
              <w:t>Explore instruction and practices based on 504 plans, gifted education, and IEPs</w:t>
            </w:r>
          </w:p>
        </w:tc>
      </w:tr>
      <w:tr w:rsidR="009265B6" w:rsidRPr="006B18F4" w14:paraId="7EDB572C" w14:textId="77777777" w:rsidTr="00FD5824">
        <w:trPr>
          <w:trHeight w:val="288"/>
          <w:jc w:val="center"/>
        </w:trPr>
        <w:tc>
          <w:tcPr>
            <w:tcW w:w="10869" w:type="dxa"/>
            <w:gridSpan w:val="2"/>
          </w:tcPr>
          <w:p w14:paraId="16601391" w14:textId="3BC08105" w:rsidR="009265B6" w:rsidRPr="00025004" w:rsidRDefault="009265B6" w:rsidP="009265B6">
            <w:pPr>
              <w:pStyle w:val="STANDARD"/>
              <w:spacing w:before="100" w:after="100"/>
              <w:rPr>
                <w:rFonts w:ascii="Montserrat" w:hAnsi="Montserrat"/>
              </w:rPr>
            </w:pPr>
            <w:r w:rsidRPr="00025004">
              <w:rPr>
                <w:rFonts w:ascii="Montserrat" w:hAnsi="Montserrat"/>
              </w:rPr>
              <w:t xml:space="preserve">STANDARD 6.0 </w:t>
            </w:r>
            <w:r w:rsidR="00F57906" w:rsidRPr="00025004">
              <w:rPr>
                <w:rFonts w:ascii="Montserrat" w:hAnsi="Montserrat"/>
              </w:rPr>
              <w:t>EXAMINE CUTURALLY INCLUSIVE PRACTICES IN TEACHING AND LEARNING</w:t>
            </w:r>
          </w:p>
        </w:tc>
      </w:tr>
      <w:tr w:rsidR="00C34F19" w:rsidRPr="006B18F4" w14:paraId="0730B2B6" w14:textId="77777777" w:rsidTr="00FD5824">
        <w:trPr>
          <w:trHeight w:val="288"/>
          <w:jc w:val="center"/>
        </w:trPr>
        <w:tc>
          <w:tcPr>
            <w:tcW w:w="611" w:type="dxa"/>
          </w:tcPr>
          <w:p w14:paraId="3FAC2759" w14:textId="77777777" w:rsidR="00C34F19" w:rsidRPr="00A81734" w:rsidRDefault="00C34F19" w:rsidP="00C34F19">
            <w:pPr>
              <w:pStyle w:val="MeasurementCriterion"/>
              <w:rPr>
                <w:rFonts w:ascii="Arial" w:hAnsi="Arial" w:cs="Arial"/>
              </w:rPr>
            </w:pPr>
            <w:r w:rsidRPr="00A81734">
              <w:rPr>
                <w:rFonts w:ascii="Arial" w:hAnsi="Arial" w:cs="Arial"/>
              </w:rPr>
              <w:t>6.1</w:t>
            </w:r>
          </w:p>
        </w:tc>
        <w:tc>
          <w:tcPr>
            <w:tcW w:w="10258" w:type="dxa"/>
          </w:tcPr>
          <w:p w14:paraId="4A6E5E9E" w14:textId="5ED41129" w:rsidR="00C34F19" w:rsidRPr="00A81734" w:rsidRDefault="00C34F19" w:rsidP="00C34F19">
            <w:pPr>
              <w:pStyle w:val="MeasurementCriteria"/>
              <w:rPr>
                <w:rFonts w:ascii="Arial" w:hAnsi="Arial" w:cs="Arial"/>
              </w:rPr>
            </w:pPr>
            <w:r w:rsidRPr="00A81734">
              <w:rPr>
                <w:rFonts w:ascii="Arial" w:hAnsi="Arial" w:cs="Arial"/>
              </w:rPr>
              <w:t>Describe a culturally diverse classroom (i.e., one that connects students’ cultures, languages, and life experiences with what they learn in school, etc.)</w:t>
            </w:r>
          </w:p>
        </w:tc>
      </w:tr>
      <w:tr w:rsidR="00C34F19" w:rsidRPr="006B18F4" w14:paraId="178224BF" w14:textId="77777777" w:rsidTr="00FD5824">
        <w:trPr>
          <w:trHeight w:val="288"/>
          <w:jc w:val="center"/>
        </w:trPr>
        <w:tc>
          <w:tcPr>
            <w:tcW w:w="611" w:type="dxa"/>
          </w:tcPr>
          <w:p w14:paraId="7244A563" w14:textId="77777777" w:rsidR="00C34F19" w:rsidRPr="00A81734" w:rsidRDefault="00C34F19" w:rsidP="00C34F19">
            <w:pPr>
              <w:pStyle w:val="MeasurementCriterion"/>
              <w:rPr>
                <w:rFonts w:ascii="Arial" w:hAnsi="Arial" w:cs="Arial"/>
              </w:rPr>
            </w:pPr>
            <w:r w:rsidRPr="00A81734">
              <w:rPr>
                <w:rFonts w:ascii="Arial" w:hAnsi="Arial" w:cs="Arial"/>
              </w:rPr>
              <w:t>6.2</w:t>
            </w:r>
          </w:p>
        </w:tc>
        <w:tc>
          <w:tcPr>
            <w:tcW w:w="10258" w:type="dxa"/>
            <w:shd w:val="clear" w:color="auto" w:fill="auto"/>
          </w:tcPr>
          <w:p w14:paraId="4E89CCC9" w14:textId="08A32897" w:rsidR="00C34F19" w:rsidRPr="00A81734" w:rsidRDefault="00C34F19" w:rsidP="00C34F19">
            <w:pPr>
              <w:pStyle w:val="MeasurementCriteria"/>
              <w:rPr>
                <w:rFonts w:ascii="Arial" w:hAnsi="Arial" w:cs="Arial"/>
              </w:rPr>
            </w:pPr>
            <w:r w:rsidRPr="00A81734">
              <w:rPr>
                <w:rFonts w:ascii="Arial" w:hAnsi="Arial" w:cs="Arial"/>
              </w:rPr>
              <w:t>Explain the teacher’s role in a culturally responsive classroom (i.e., know students, maintain communication, demonstrate respect, incorporate diversity in lesson planning, give students flexibility, etc.)</w:t>
            </w:r>
          </w:p>
        </w:tc>
      </w:tr>
      <w:tr w:rsidR="00C34F19" w:rsidRPr="006B18F4" w14:paraId="2889EEF6" w14:textId="77777777" w:rsidTr="00FD5824">
        <w:trPr>
          <w:trHeight w:val="288"/>
          <w:jc w:val="center"/>
        </w:trPr>
        <w:tc>
          <w:tcPr>
            <w:tcW w:w="611" w:type="dxa"/>
          </w:tcPr>
          <w:p w14:paraId="76C8722C" w14:textId="77777777" w:rsidR="00C34F19" w:rsidRPr="00A81734" w:rsidRDefault="00C34F19" w:rsidP="00C34F19">
            <w:pPr>
              <w:pStyle w:val="MeasurementCriterion"/>
              <w:rPr>
                <w:rFonts w:ascii="Arial" w:hAnsi="Arial" w:cs="Arial"/>
              </w:rPr>
            </w:pPr>
            <w:r w:rsidRPr="00A81734">
              <w:rPr>
                <w:rFonts w:ascii="Arial" w:hAnsi="Arial" w:cs="Arial"/>
              </w:rPr>
              <w:t>6.3</w:t>
            </w:r>
          </w:p>
        </w:tc>
        <w:tc>
          <w:tcPr>
            <w:tcW w:w="10258" w:type="dxa"/>
          </w:tcPr>
          <w:p w14:paraId="02D10A6F" w14:textId="7658E266" w:rsidR="00C34F19" w:rsidRPr="00A81734" w:rsidRDefault="00C34F19" w:rsidP="00C34F19">
            <w:pPr>
              <w:pStyle w:val="MeasurementCriteria"/>
              <w:rPr>
                <w:rFonts w:ascii="Arial" w:hAnsi="Arial" w:cs="Arial"/>
              </w:rPr>
            </w:pPr>
            <w:r w:rsidRPr="00A81734">
              <w:rPr>
                <w:rFonts w:ascii="Arial" w:hAnsi="Arial" w:cs="Arial"/>
              </w:rPr>
              <w:t>Identify instructional components of a culturally diverse curriculum (i.e., have a knowledge of cultural diversity, develop dynamic and diverse instruction, contextualize learning; etc.)</w:t>
            </w:r>
          </w:p>
        </w:tc>
      </w:tr>
      <w:tr w:rsidR="009265B6" w:rsidRPr="006B18F4" w14:paraId="2652457F" w14:textId="77777777" w:rsidTr="00FD5824">
        <w:trPr>
          <w:trHeight w:val="288"/>
          <w:jc w:val="center"/>
        </w:trPr>
        <w:tc>
          <w:tcPr>
            <w:tcW w:w="10869" w:type="dxa"/>
            <w:gridSpan w:val="2"/>
          </w:tcPr>
          <w:p w14:paraId="45E61221" w14:textId="61B0DA11" w:rsidR="009265B6" w:rsidRPr="006B18F4" w:rsidRDefault="009265B6" w:rsidP="009265B6">
            <w:pPr>
              <w:pStyle w:val="STANDARD"/>
              <w:spacing w:before="100" w:after="100"/>
            </w:pPr>
            <w:bookmarkStart w:id="2" w:name="_Hlk65662004"/>
            <w:r w:rsidRPr="00025004">
              <w:rPr>
                <w:rFonts w:ascii="Montserrat" w:hAnsi="Montserrat"/>
              </w:rPr>
              <w:t xml:space="preserve">STANDARD 7.0 </w:t>
            </w:r>
            <w:bookmarkEnd w:id="2"/>
            <w:r w:rsidR="00531FF1" w:rsidRPr="00025004">
              <w:rPr>
                <w:rFonts w:ascii="Montserrat" w:hAnsi="Montserrat"/>
              </w:rPr>
              <w:t>EXAMINE THE IMPACT OF CLASSROOM MANAGEMENT AND STUDENT ENGAGEMENT ON STUDENT LEARNING</w:t>
            </w:r>
          </w:p>
        </w:tc>
      </w:tr>
      <w:tr w:rsidR="006705AA" w:rsidRPr="006B18F4" w14:paraId="47963C8A" w14:textId="77777777" w:rsidTr="00FD5824">
        <w:trPr>
          <w:trHeight w:val="288"/>
          <w:jc w:val="center"/>
        </w:trPr>
        <w:tc>
          <w:tcPr>
            <w:tcW w:w="611" w:type="dxa"/>
          </w:tcPr>
          <w:p w14:paraId="3D40D3E2" w14:textId="77777777" w:rsidR="006705AA" w:rsidRPr="00A81734" w:rsidRDefault="006705AA" w:rsidP="006705AA">
            <w:pPr>
              <w:pStyle w:val="MeasurementCriterion"/>
              <w:rPr>
                <w:rFonts w:ascii="Arial" w:hAnsi="Arial" w:cs="Arial"/>
              </w:rPr>
            </w:pPr>
            <w:r w:rsidRPr="00A81734">
              <w:rPr>
                <w:rFonts w:ascii="Arial" w:hAnsi="Arial" w:cs="Arial"/>
              </w:rPr>
              <w:t>7.1</w:t>
            </w:r>
          </w:p>
        </w:tc>
        <w:tc>
          <w:tcPr>
            <w:tcW w:w="10258" w:type="dxa"/>
          </w:tcPr>
          <w:p w14:paraId="7B0D4829" w14:textId="4A5A4E5E" w:rsidR="006705AA" w:rsidRPr="00A81734" w:rsidRDefault="006705AA" w:rsidP="006705AA">
            <w:pPr>
              <w:pStyle w:val="MeasurementCriteria"/>
              <w:rPr>
                <w:rFonts w:ascii="Arial" w:hAnsi="Arial" w:cs="Arial"/>
              </w:rPr>
            </w:pPr>
            <w:r w:rsidRPr="00A81734">
              <w:rPr>
                <w:rFonts w:ascii="Arial" w:hAnsi="Arial" w:cs="Arial"/>
              </w:rPr>
              <w:t>Explain classroom management as the foundation for effective student learning (e.g., establish and sustain an orderly environment for students, create opportunities for meaningful learning, consider whole group instruction, paired activities, and small group instruction)</w:t>
            </w:r>
          </w:p>
        </w:tc>
      </w:tr>
      <w:tr w:rsidR="006705AA" w:rsidRPr="006B18F4" w14:paraId="639EDC0E" w14:textId="77777777" w:rsidTr="00FD5824">
        <w:trPr>
          <w:trHeight w:val="288"/>
          <w:jc w:val="center"/>
        </w:trPr>
        <w:tc>
          <w:tcPr>
            <w:tcW w:w="611" w:type="dxa"/>
          </w:tcPr>
          <w:p w14:paraId="699D467C" w14:textId="77777777" w:rsidR="006705AA" w:rsidRPr="00A81734" w:rsidRDefault="006705AA" w:rsidP="006705AA">
            <w:pPr>
              <w:pStyle w:val="MeasurementCriterion"/>
              <w:rPr>
                <w:rFonts w:ascii="Arial" w:hAnsi="Arial" w:cs="Arial"/>
              </w:rPr>
            </w:pPr>
            <w:r w:rsidRPr="00A81734">
              <w:rPr>
                <w:rFonts w:ascii="Arial" w:hAnsi="Arial" w:cs="Arial"/>
              </w:rPr>
              <w:t>7.2</w:t>
            </w:r>
          </w:p>
        </w:tc>
        <w:tc>
          <w:tcPr>
            <w:tcW w:w="10258" w:type="dxa"/>
          </w:tcPr>
          <w:p w14:paraId="51A5E068" w14:textId="057D4F0F" w:rsidR="006705AA" w:rsidRPr="00A81734" w:rsidRDefault="006705AA" w:rsidP="006705AA">
            <w:pPr>
              <w:pStyle w:val="MeasurementCriteria"/>
              <w:rPr>
                <w:rFonts w:ascii="Arial" w:hAnsi="Arial" w:cs="Arial"/>
              </w:rPr>
            </w:pPr>
            <w:r w:rsidRPr="00A81734">
              <w:rPr>
                <w:rFonts w:ascii="Arial" w:hAnsi="Arial" w:cs="Arial"/>
              </w:rPr>
              <w:t>Compare and contrast research- and evidence-based methodologies and techniques for classroom management (e.g., demonstrate model behavior; allow students to help establish rules, procedures, and consequences; encourage initiative; and praise/award good behavior/results)</w:t>
            </w:r>
          </w:p>
        </w:tc>
      </w:tr>
      <w:tr w:rsidR="006705AA" w:rsidRPr="006B18F4" w14:paraId="1204835E" w14:textId="77777777" w:rsidTr="00FD5824">
        <w:trPr>
          <w:trHeight w:val="288"/>
          <w:jc w:val="center"/>
        </w:trPr>
        <w:tc>
          <w:tcPr>
            <w:tcW w:w="611" w:type="dxa"/>
          </w:tcPr>
          <w:p w14:paraId="606D02F7" w14:textId="77777777" w:rsidR="006705AA" w:rsidRPr="00A81734" w:rsidRDefault="006705AA" w:rsidP="006705AA">
            <w:pPr>
              <w:pStyle w:val="MeasurementCriterion"/>
              <w:rPr>
                <w:rFonts w:ascii="Arial" w:hAnsi="Arial" w:cs="Arial"/>
              </w:rPr>
            </w:pPr>
            <w:r w:rsidRPr="00A81734">
              <w:rPr>
                <w:rFonts w:ascii="Arial" w:hAnsi="Arial" w:cs="Arial"/>
              </w:rPr>
              <w:t>7.3</w:t>
            </w:r>
          </w:p>
        </w:tc>
        <w:tc>
          <w:tcPr>
            <w:tcW w:w="10258" w:type="dxa"/>
          </w:tcPr>
          <w:p w14:paraId="51179D90" w14:textId="67E2769B" w:rsidR="006705AA" w:rsidRPr="00A81734" w:rsidRDefault="006705AA" w:rsidP="006705AA">
            <w:pPr>
              <w:pStyle w:val="MeasurementCriteria"/>
              <w:rPr>
                <w:rFonts w:ascii="Arial" w:hAnsi="Arial" w:cs="Arial"/>
              </w:rPr>
            </w:pPr>
            <w:r w:rsidRPr="00A81734">
              <w:rPr>
                <w:rFonts w:ascii="Arial" w:hAnsi="Arial" w:cs="Arial"/>
              </w:rPr>
              <w:t xml:space="preserve">Discuss the importance of documenting classroom management and student engagement activities and outcomes </w:t>
            </w:r>
          </w:p>
        </w:tc>
      </w:tr>
      <w:tr w:rsidR="006705AA" w:rsidRPr="006B18F4" w14:paraId="34060FB8" w14:textId="77777777" w:rsidTr="00FD5824">
        <w:trPr>
          <w:trHeight w:val="288"/>
          <w:jc w:val="center"/>
        </w:trPr>
        <w:tc>
          <w:tcPr>
            <w:tcW w:w="611" w:type="dxa"/>
          </w:tcPr>
          <w:p w14:paraId="3775F140" w14:textId="3B0DFC3D" w:rsidR="006705AA" w:rsidRPr="00A81734" w:rsidRDefault="006705AA" w:rsidP="006705AA">
            <w:pPr>
              <w:pStyle w:val="MeasurementCriterion"/>
              <w:rPr>
                <w:rFonts w:ascii="Arial" w:hAnsi="Arial" w:cs="Arial"/>
              </w:rPr>
            </w:pPr>
            <w:r w:rsidRPr="00A81734">
              <w:rPr>
                <w:rFonts w:ascii="Arial" w:hAnsi="Arial" w:cs="Arial"/>
              </w:rPr>
              <w:t>7.4</w:t>
            </w:r>
          </w:p>
        </w:tc>
        <w:tc>
          <w:tcPr>
            <w:tcW w:w="10258" w:type="dxa"/>
          </w:tcPr>
          <w:p w14:paraId="42B4FACB" w14:textId="69E75649" w:rsidR="006705AA" w:rsidRPr="00A81734" w:rsidRDefault="006705AA" w:rsidP="006705AA">
            <w:pPr>
              <w:pStyle w:val="MeasurementCriteria"/>
              <w:rPr>
                <w:rFonts w:ascii="Arial" w:hAnsi="Arial" w:cs="Arial"/>
              </w:rPr>
            </w:pPr>
            <w:r w:rsidRPr="00A81734">
              <w:rPr>
                <w:rFonts w:ascii="Arial" w:hAnsi="Arial" w:cs="Arial"/>
              </w:rPr>
              <w:t>Identify classroom instructional strategies used to engage student learning (i.e., cooperative learning, group discussion, making learning relative, independent study, journals/learning logs, reflection, etc.)</w:t>
            </w:r>
          </w:p>
        </w:tc>
      </w:tr>
      <w:tr w:rsidR="006705AA" w:rsidRPr="006B18F4" w14:paraId="76A03D9E" w14:textId="77777777" w:rsidTr="00FD5824">
        <w:trPr>
          <w:trHeight w:val="288"/>
          <w:jc w:val="center"/>
        </w:trPr>
        <w:tc>
          <w:tcPr>
            <w:tcW w:w="611" w:type="dxa"/>
          </w:tcPr>
          <w:p w14:paraId="52E36DEC" w14:textId="23301B6C" w:rsidR="006705AA" w:rsidRPr="00A81734" w:rsidRDefault="006705AA" w:rsidP="006705AA">
            <w:pPr>
              <w:pStyle w:val="MeasurementCriterion"/>
              <w:rPr>
                <w:rFonts w:ascii="Arial" w:hAnsi="Arial" w:cs="Arial"/>
              </w:rPr>
            </w:pPr>
            <w:r w:rsidRPr="00A81734">
              <w:rPr>
                <w:rFonts w:ascii="Arial" w:hAnsi="Arial" w:cs="Arial"/>
              </w:rPr>
              <w:t>7.5</w:t>
            </w:r>
          </w:p>
        </w:tc>
        <w:tc>
          <w:tcPr>
            <w:tcW w:w="10258" w:type="dxa"/>
          </w:tcPr>
          <w:p w14:paraId="79FCE9BF" w14:textId="6AE62A13" w:rsidR="006705AA" w:rsidRPr="00A81734" w:rsidRDefault="006705AA" w:rsidP="006705AA">
            <w:pPr>
              <w:pStyle w:val="MeasurementCriteria"/>
              <w:rPr>
                <w:rFonts w:ascii="Arial" w:hAnsi="Arial" w:cs="Arial"/>
              </w:rPr>
            </w:pPr>
            <w:r w:rsidRPr="00A81734">
              <w:rPr>
                <w:rFonts w:ascii="Arial" w:hAnsi="Arial" w:cs="Arial"/>
              </w:rPr>
              <w:t>Describe motivation strategies that address the needs of students in diverse learning environments (i.e., relationship building, clear expectations and goals, engagement in varied experiences, intrinsic vs. extrinsic motivation, positive competition, etc.)</w:t>
            </w:r>
          </w:p>
        </w:tc>
      </w:tr>
      <w:tr w:rsidR="00A1365D" w:rsidRPr="006B18F4" w14:paraId="46CCBE59" w14:textId="77777777" w:rsidTr="00FD5824">
        <w:trPr>
          <w:trHeight w:val="288"/>
          <w:jc w:val="center"/>
        </w:trPr>
        <w:tc>
          <w:tcPr>
            <w:tcW w:w="10869" w:type="dxa"/>
            <w:gridSpan w:val="2"/>
          </w:tcPr>
          <w:p w14:paraId="7D79DAD3" w14:textId="0D7487E9" w:rsidR="00A1365D" w:rsidRPr="00025004" w:rsidRDefault="00A1365D" w:rsidP="00A1365D">
            <w:pPr>
              <w:pStyle w:val="STANDARD"/>
              <w:spacing w:before="100" w:after="100"/>
              <w:rPr>
                <w:rFonts w:ascii="Montserrat" w:hAnsi="Montserrat"/>
              </w:rPr>
            </w:pPr>
            <w:r w:rsidRPr="00025004">
              <w:rPr>
                <w:rFonts w:ascii="Montserrat" w:hAnsi="Montserrat"/>
              </w:rPr>
              <w:t xml:space="preserve">STANDARD 8.0 </w:t>
            </w:r>
            <w:r w:rsidR="00497976" w:rsidRPr="00025004">
              <w:rPr>
                <w:rFonts w:ascii="Montserrat" w:hAnsi="Montserrat"/>
              </w:rPr>
              <w:t>CONSTRUCT AND TEACH A LESSON TO MEET THE NEEDS OF LEARNERS</w:t>
            </w:r>
          </w:p>
        </w:tc>
      </w:tr>
      <w:tr w:rsidR="00A85227" w:rsidRPr="00431F78" w14:paraId="753805CB" w14:textId="77777777" w:rsidTr="00FD5824">
        <w:trPr>
          <w:trHeight w:val="288"/>
          <w:jc w:val="center"/>
        </w:trPr>
        <w:tc>
          <w:tcPr>
            <w:tcW w:w="611" w:type="dxa"/>
          </w:tcPr>
          <w:p w14:paraId="37AF332D" w14:textId="5BE3CA0D" w:rsidR="00A85227" w:rsidRPr="00A81734" w:rsidRDefault="00A85227" w:rsidP="00A85227">
            <w:pPr>
              <w:pStyle w:val="MeasurementCriterion"/>
              <w:rPr>
                <w:rFonts w:ascii="Arial" w:hAnsi="Arial" w:cs="Arial"/>
              </w:rPr>
            </w:pPr>
            <w:r w:rsidRPr="00A81734">
              <w:rPr>
                <w:rFonts w:ascii="Arial" w:hAnsi="Arial" w:cs="Arial"/>
              </w:rPr>
              <w:t>8.1</w:t>
            </w:r>
          </w:p>
        </w:tc>
        <w:tc>
          <w:tcPr>
            <w:tcW w:w="10258" w:type="dxa"/>
          </w:tcPr>
          <w:p w14:paraId="574B0CD4" w14:textId="6BCC0D5B" w:rsidR="00A85227" w:rsidRPr="00A81734" w:rsidRDefault="00A85227" w:rsidP="00A85227">
            <w:pPr>
              <w:pStyle w:val="MeasurementCriteria"/>
              <w:rPr>
                <w:rFonts w:ascii="Arial" w:hAnsi="Arial" w:cs="Arial"/>
              </w:rPr>
            </w:pPr>
            <w:r w:rsidRPr="00A81734">
              <w:rPr>
                <w:rFonts w:ascii="Arial" w:hAnsi="Arial" w:cs="Arial"/>
              </w:rPr>
              <w:t>Define learning theories and their application to the classroom (i.e., behaviorism, cognitive, humanism, and connectivism)</w:t>
            </w:r>
          </w:p>
        </w:tc>
      </w:tr>
      <w:tr w:rsidR="00A85227" w:rsidRPr="00431F78" w14:paraId="4446F77C" w14:textId="77777777" w:rsidTr="00FD5824">
        <w:trPr>
          <w:trHeight w:val="288"/>
          <w:jc w:val="center"/>
        </w:trPr>
        <w:tc>
          <w:tcPr>
            <w:tcW w:w="611" w:type="dxa"/>
          </w:tcPr>
          <w:p w14:paraId="0143225A" w14:textId="2E5DC717" w:rsidR="00A85227" w:rsidRPr="00A81734" w:rsidRDefault="00A85227" w:rsidP="00A85227">
            <w:pPr>
              <w:pStyle w:val="MeasurementCriterion"/>
              <w:rPr>
                <w:rFonts w:ascii="Arial" w:hAnsi="Arial" w:cs="Arial"/>
              </w:rPr>
            </w:pPr>
            <w:r w:rsidRPr="00A81734">
              <w:rPr>
                <w:rFonts w:ascii="Arial" w:hAnsi="Arial" w:cs="Arial"/>
              </w:rPr>
              <w:t>8.2</w:t>
            </w:r>
          </w:p>
        </w:tc>
        <w:tc>
          <w:tcPr>
            <w:tcW w:w="10258" w:type="dxa"/>
          </w:tcPr>
          <w:p w14:paraId="078995DD" w14:textId="0E294E67" w:rsidR="00A85227" w:rsidRPr="00A81734" w:rsidRDefault="00A85227" w:rsidP="00A85227">
            <w:pPr>
              <w:pStyle w:val="MeasurementCriteria"/>
              <w:rPr>
                <w:rFonts w:ascii="Arial" w:hAnsi="Arial" w:cs="Arial"/>
              </w:rPr>
            </w:pPr>
            <w:r w:rsidRPr="00A81734">
              <w:rPr>
                <w:rFonts w:ascii="Arial" w:hAnsi="Arial" w:cs="Arial"/>
              </w:rPr>
              <w:t>Identify teaching methods that accommodate different learning styles (i.e., visual, auditory, reading and writing, kinesthetic, etc.)</w:t>
            </w:r>
          </w:p>
        </w:tc>
      </w:tr>
      <w:tr w:rsidR="00A85227" w:rsidRPr="009669EC" w14:paraId="42F2FC56" w14:textId="77777777" w:rsidTr="00FD5824">
        <w:trPr>
          <w:trHeight w:val="288"/>
          <w:jc w:val="center"/>
        </w:trPr>
        <w:tc>
          <w:tcPr>
            <w:tcW w:w="611" w:type="dxa"/>
          </w:tcPr>
          <w:p w14:paraId="719117DD" w14:textId="7821C757" w:rsidR="00A85227" w:rsidRPr="00A81734" w:rsidRDefault="00A85227" w:rsidP="00A85227">
            <w:pPr>
              <w:pStyle w:val="MeasurementCriterion"/>
              <w:rPr>
                <w:rFonts w:ascii="Arial" w:hAnsi="Arial" w:cs="Arial"/>
              </w:rPr>
            </w:pPr>
            <w:r w:rsidRPr="00A81734">
              <w:rPr>
                <w:rFonts w:ascii="Arial" w:hAnsi="Arial" w:cs="Arial"/>
              </w:rPr>
              <w:t>8.3</w:t>
            </w:r>
          </w:p>
        </w:tc>
        <w:tc>
          <w:tcPr>
            <w:tcW w:w="10258" w:type="dxa"/>
          </w:tcPr>
          <w:p w14:paraId="664D6A46" w14:textId="4D983B6B" w:rsidR="00A85227" w:rsidRPr="00A81734" w:rsidRDefault="00D732DB" w:rsidP="00A85227">
            <w:pPr>
              <w:pStyle w:val="MeasurementCriteria"/>
              <w:rPr>
                <w:rFonts w:ascii="Arial" w:hAnsi="Arial" w:cs="Arial"/>
              </w:rPr>
            </w:pPr>
            <w:r w:rsidRPr="00A81734">
              <w:rPr>
                <w:rFonts w:ascii="Arial" w:hAnsi="Arial" w:cs="Arial"/>
              </w:rPr>
              <w:t>Describe ways to accommodate English Language Learners (ELL) and English as a Second Language (ESL) students</w:t>
            </w:r>
            <w:r w:rsidR="0053605A" w:rsidRPr="00A81734">
              <w:rPr>
                <w:rFonts w:ascii="Arial" w:hAnsi="Arial" w:cs="Arial"/>
              </w:rPr>
              <w:t xml:space="preserve"> (i.e., simplify directions, translate directions orally, use a translation dictionary, etc.)</w:t>
            </w:r>
          </w:p>
        </w:tc>
      </w:tr>
      <w:tr w:rsidR="00A85227" w:rsidRPr="00431F78" w14:paraId="360B00EB" w14:textId="77777777" w:rsidTr="00FD5824">
        <w:trPr>
          <w:trHeight w:val="288"/>
          <w:jc w:val="center"/>
        </w:trPr>
        <w:tc>
          <w:tcPr>
            <w:tcW w:w="611" w:type="dxa"/>
          </w:tcPr>
          <w:p w14:paraId="7EC74136" w14:textId="0CE8B50E" w:rsidR="00A85227" w:rsidRPr="00A81734" w:rsidRDefault="00A85227" w:rsidP="00A85227">
            <w:pPr>
              <w:pStyle w:val="MeasurementCriterion"/>
              <w:rPr>
                <w:rFonts w:ascii="Arial" w:hAnsi="Arial" w:cs="Arial"/>
              </w:rPr>
            </w:pPr>
            <w:r w:rsidRPr="00A81734">
              <w:rPr>
                <w:rFonts w:ascii="Arial" w:hAnsi="Arial" w:cs="Arial"/>
              </w:rPr>
              <w:lastRenderedPageBreak/>
              <w:t>8.4</w:t>
            </w:r>
          </w:p>
        </w:tc>
        <w:tc>
          <w:tcPr>
            <w:tcW w:w="10258" w:type="dxa"/>
          </w:tcPr>
          <w:p w14:paraId="3D1DA9E1" w14:textId="718BAE72" w:rsidR="00A85227" w:rsidRPr="00A81734" w:rsidRDefault="00A85227" w:rsidP="00A85227">
            <w:pPr>
              <w:pStyle w:val="MeasurementCriteria"/>
              <w:rPr>
                <w:rFonts w:ascii="Arial" w:hAnsi="Arial" w:cs="Arial"/>
              </w:rPr>
            </w:pPr>
            <w:r w:rsidRPr="00A81734">
              <w:rPr>
                <w:rFonts w:ascii="Arial" w:hAnsi="Arial" w:cs="Arial"/>
              </w:rPr>
              <w:t xml:space="preserve">Describe the components of an effective lesson plan (i.e., objectives, learning experiences, materials, resources, assessments, technology, accommodations/modifications, etc.) </w:t>
            </w:r>
          </w:p>
        </w:tc>
      </w:tr>
      <w:tr w:rsidR="00A85227" w:rsidRPr="00431F78" w14:paraId="6826E878" w14:textId="77777777" w:rsidTr="00FD5824">
        <w:trPr>
          <w:trHeight w:val="288"/>
          <w:jc w:val="center"/>
        </w:trPr>
        <w:tc>
          <w:tcPr>
            <w:tcW w:w="611" w:type="dxa"/>
          </w:tcPr>
          <w:p w14:paraId="5F2F0B97" w14:textId="1E04B4C5" w:rsidR="00A85227" w:rsidRPr="00A81734" w:rsidRDefault="00A85227" w:rsidP="00A85227">
            <w:pPr>
              <w:pStyle w:val="MeasurementCriterion"/>
              <w:rPr>
                <w:rFonts w:ascii="Arial" w:hAnsi="Arial" w:cs="Arial"/>
              </w:rPr>
            </w:pPr>
            <w:r w:rsidRPr="00A81734">
              <w:rPr>
                <w:rFonts w:ascii="Arial" w:hAnsi="Arial" w:cs="Arial"/>
              </w:rPr>
              <w:t>8.5</w:t>
            </w:r>
          </w:p>
        </w:tc>
        <w:tc>
          <w:tcPr>
            <w:tcW w:w="10258" w:type="dxa"/>
          </w:tcPr>
          <w:p w14:paraId="2ADC7FFD" w14:textId="16B03F2E" w:rsidR="00A85227" w:rsidRPr="00A81734" w:rsidRDefault="00A85227" w:rsidP="00A85227">
            <w:pPr>
              <w:pStyle w:val="MeasurementCriteria"/>
              <w:rPr>
                <w:rFonts w:ascii="Arial" w:hAnsi="Arial" w:cs="Arial"/>
              </w:rPr>
            </w:pPr>
            <w:r w:rsidRPr="00A81734">
              <w:rPr>
                <w:rFonts w:ascii="Arial" w:hAnsi="Arial" w:cs="Arial"/>
              </w:rPr>
              <w:t xml:space="preserve">Describe the importance of aligning learning with state standards and practices and expectations of public education agencies (school district and charter organizations) </w:t>
            </w:r>
          </w:p>
        </w:tc>
      </w:tr>
      <w:tr w:rsidR="00A85227" w:rsidRPr="00431F78" w14:paraId="44BEE463" w14:textId="77777777" w:rsidTr="00FD5824">
        <w:trPr>
          <w:trHeight w:val="288"/>
          <w:jc w:val="center"/>
        </w:trPr>
        <w:tc>
          <w:tcPr>
            <w:tcW w:w="611" w:type="dxa"/>
          </w:tcPr>
          <w:p w14:paraId="7284979A" w14:textId="190D15B3" w:rsidR="00A85227" w:rsidRPr="00A81734" w:rsidRDefault="00A85227" w:rsidP="00A85227">
            <w:pPr>
              <w:pStyle w:val="MeasurementCriterion"/>
              <w:rPr>
                <w:rFonts w:ascii="Arial" w:hAnsi="Arial" w:cs="Arial"/>
              </w:rPr>
            </w:pPr>
            <w:r w:rsidRPr="00A81734">
              <w:rPr>
                <w:rFonts w:ascii="Arial" w:hAnsi="Arial" w:cs="Arial"/>
              </w:rPr>
              <w:t>8.6</w:t>
            </w:r>
          </w:p>
        </w:tc>
        <w:tc>
          <w:tcPr>
            <w:tcW w:w="10258" w:type="dxa"/>
          </w:tcPr>
          <w:p w14:paraId="63B8D48C" w14:textId="0274939E" w:rsidR="00A85227" w:rsidRPr="00A81734" w:rsidRDefault="00A85227" w:rsidP="00A85227">
            <w:pPr>
              <w:pStyle w:val="MeasurementCriteria"/>
              <w:rPr>
                <w:rFonts w:ascii="Arial" w:hAnsi="Arial" w:cs="Arial"/>
              </w:rPr>
            </w:pPr>
            <w:r w:rsidRPr="00A81734">
              <w:rPr>
                <w:rFonts w:ascii="Arial" w:hAnsi="Arial" w:cs="Arial"/>
              </w:rPr>
              <w:t xml:space="preserve">Identify assessment strategies and explain how they inform instruction (e.g., Diagnostic, Formative, Interim, and Summative) </w:t>
            </w:r>
          </w:p>
        </w:tc>
      </w:tr>
      <w:tr w:rsidR="00A85227" w:rsidRPr="00431F78" w14:paraId="7C90F475" w14:textId="77777777" w:rsidTr="00FD5824">
        <w:trPr>
          <w:trHeight w:val="288"/>
          <w:jc w:val="center"/>
        </w:trPr>
        <w:tc>
          <w:tcPr>
            <w:tcW w:w="611" w:type="dxa"/>
          </w:tcPr>
          <w:p w14:paraId="47807BF0" w14:textId="04B2FEF3" w:rsidR="00A85227" w:rsidRPr="00A81734" w:rsidRDefault="00A85227" w:rsidP="00A85227">
            <w:pPr>
              <w:pStyle w:val="MeasurementCriterion"/>
              <w:rPr>
                <w:rFonts w:ascii="Arial" w:hAnsi="Arial" w:cs="Arial"/>
              </w:rPr>
            </w:pPr>
            <w:r w:rsidRPr="00A81734">
              <w:rPr>
                <w:rFonts w:ascii="Arial" w:hAnsi="Arial" w:cs="Arial"/>
              </w:rPr>
              <w:t>8.7</w:t>
            </w:r>
          </w:p>
        </w:tc>
        <w:tc>
          <w:tcPr>
            <w:tcW w:w="10258" w:type="dxa"/>
          </w:tcPr>
          <w:p w14:paraId="271F7324" w14:textId="4D4FC7F3" w:rsidR="00A85227" w:rsidRPr="00A81734" w:rsidRDefault="00A85227" w:rsidP="00A85227">
            <w:pPr>
              <w:pStyle w:val="MeasurementCriteria"/>
              <w:rPr>
                <w:rFonts w:ascii="Arial" w:hAnsi="Arial" w:cs="Arial"/>
              </w:rPr>
            </w:pPr>
            <w:r w:rsidRPr="00A81734">
              <w:rPr>
                <w:rFonts w:ascii="Arial" w:hAnsi="Arial" w:cs="Arial"/>
              </w:rPr>
              <w:t>Explain formative versus summative assessment (e.g., norm-referenced and criterion-referenced)</w:t>
            </w:r>
          </w:p>
        </w:tc>
      </w:tr>
      <w:tr w:rsidR="00A85227" w:rsidRPr="00431F78" w14:paraId="19A46B05" w14:textId="77777777" w:rsidTr="00FD5824">
        <w:trPr>
          <w:trHeight w:val="288"/>
          <w:jc w:val="center"/>
        </w:trPr>
        <w:tc>
          <w:tcPr>
            <w:tcW w:w="611" w:type="dxa"/>
          </w:tcPr>
          <w:p w14:paraId="6C778A53" w14:textId="61EB65D9" w:rsidR="00A85227" w:rsidRPr="00A81734" w:rsidRDefault="00A85227" w:rsidP="00A85227">
            <w:pPr>
              <w:pStyle w:val="MeasurementCriterion"/>
              <w:rPr>
                <w:rFonts w:ascii="Arial" w:hAnsi="Arial" w:cs="Arial"/>
              </w:rPr>
            </w:pPr>
            <w:r w:rsidRPr="00A81734">
              <w:rPr>
                <w:rFonts w:ascii="Arial" w:hAnsi="Arial" w:cs="Arial"/>
              </w:rPr>
              <w:t>8.8</w:t>
            </w:r>
          </w:p>
        </w:tc>
        <w:tc>
          <w:tcPr>
            <w:tcW w:w="10258" w:type="dxa"/>
          </w:tcPr>
          <w:p w14:paraId="41028B3D" w14:textId="08B68DEC" w:rsidR="00A85227" w:rsidRPr="00A81734" w:rsidRDefault="00A85227" w:rsidP="00A85227">
            <w:pPr>
              <w:pStyle w:val="MeasurementCriteria"/>
              <w:rPr>
                <w:rFonts w:ascii="Arial" w:hAnsi="Arial" w:cs="Arial"/>
              </w:rPr>
            </w:pPr>
            <w:r w:rsidRPr="00A81734">
              <w:rPr>
                <w:rFonts w:ascii="Arial" w:hAnsi="Arial" w:cs="Arial"/>
              </w:rPr>
              <w:t>Explain reflective practice in teaching (e.g., experiencing something, thinking on the experience, and learning from the experience)</w:t>
            </w:r>
          </w:p>
        </w:tc>
      </w:tr>
      <w:tr w:rsidR="00A85227" w:rsidRPr="00431F78" w14:paraId="51F5B17C" w14:textId="77777777" w:rsidTr="00FD5824">
        <w:trPr>
          <w:trHeight w:val="288"/>
          <w:jc w:val="center"/>
        </w:trPr>
        <w:tc>
          <w:tcPr>
            <w:tcW w:w="611" w:type="dxa"/>
          </w:tcPr>
          <w:p w14:paraId="1E3365DE" w14:textId="1B1E9FCB" w:rsidR="00A85227" w:rsidRPr="00A81734" w:rsidRDefault="00A85227" w:rsidP="00A85227">
            <w:pPr>
              <w:pStyle w:val="MeasurementCriterion"/>
              <w:rPr>
                <w:rFonts w:ascii="Arial" w:hAnsi="Arial" w:cs="Arial"/>
              </w:rPr>
            </w:pPr>
            <w:r w:rsidRPr="00A81734">
              <w:rPr>
                <w:rFonts w:ascii="Arial" w:hAnsi="Arial" w:cs="Arial"/>
              </w:rPr>
              <w:t>8.9</w:t>
            </w:r>
          </w:p>
        </w:tc>
        <w:tc>
          <w:tcPr>
            <w:tcW w:w="10258" w:type="dxa"/>
          </w:tcPr>
          <w:p w14:paraId="34D7B2DE" w14:textId="5E6F5CA4" w:rsidR="00A85227" w:rsidRPr="00A81734" w:rsidRDefault="00A85227" w:rsidP="00A85227">
            <w:pPr>
              <w:pStyle w:val="MeasurementCriteria"/>
              <w:rPr>
                <w:rFonts w:ascii="Arial" w:hAnsi="Arial" w:cs="Arial"/>
              </w:rPr>
            </w:pPr>
            <w:r w:rsidRPr="00A81734">
              <w:rPr>
                <w:rFonts w:ascii="Arial" w:hAnsi="Arial" w:cs="Arial"/>
              </w:rPr>
              <w:t>Develop a lesson plan aligned with objectives, learning experiences, materials/technology, and assessments</w:t>
            </w:r>
          </w:p>
        </w:tc>
      </w:tr>
      <w:tr w:rsidR="00A85227" w:rsidRPr="00431F78" w14:paraId="242CDC00" w14:textId="77777777" w:rsidTr="00FD5824">
        <w:trPr>
          <w:trHeight w:val="288"/>
          <w:jc w:val="center"/>
        </w:trPr>
        <w:tc>
          <w:tcPr>
            <w:tcW w:w="611" w:type="dxa"/>
          </w:tcPr>
          <w:p w14:paraId="04A7C45C" w14:textId="2EF82F16" w:rsidR="00A85227" w:rsidRPr="00A81734" w:rsidRDefault="00A85227" w:rsidP="00A85227">
            <w:pPr>
              <w:pStyle w:val="MeasurementCriterion"/>
              <w:rPr>
                <w:rFonts w:ascii="Arial" w:hAnsi="Arial" w:cs="Arial"/>
              </w:rPr>
            </w:pPr>
            <w:r w:rsidRPr="00A81734">
              <w:rPr>
                <w:rFonts w:ascii="Arial" w:hAnsi="Arial" w:cs="Arial"/>
              </w:rPr>
              <w:t>8.10</w:t>
            </w:r>
          </w:p>
        </w:tc>
        <w:tc>
          <w:tcPr>
            <w:tcW w:w="10258" w:type="dxa"/>
          </w:tcPr>
          <w:p w14:paraId="3324C1D5" w14:textId="7141EB79" w:rsidR="00A85227" w:rsidRPr="00A81734" w:rsidRDefault="00A85227" w:rsidP="00A85227">
            <w:pPr>
              <w:pStyle w:val="MeasurementCriteria"/>
              <w:rPr>
                <w:rFonts w:ascii="Arial" w:hAnsi="Arial" w:cs="Arial"/>
              </w:rPr>
            </w:pPr>
            <w:r w:rsidRPr="00A81734">
              <w:rPr>
                <w:rFonts w:ascii="Arial" w:hAnsi="Arial" w:cs="Arial"/>
              </w:rPr>
              <w:t>Practice teaching a lesson to meet the needs of all learners including 504 plans, gifted education, and IEPs</w:t>
            </w:r>
          </w:p>
        </w:tc>
      </w:tr>
      <w:tr w:rsidR="00A85227" w:rsidRPr="00431F78" w14:paraId="7E9992D0" w14:textId="77777777" w:rsidTr="00FD5824">
        <w:trPr>
          <w:trHeight w:val="288"/>
          <w:jc w:val="center"/>
        </w:trPr>
        <w:tc>
          <w:tcPr>
            <w:tcW w:w="611" w:type="dxa"/>
          </w:tcPr>
          <w:p w14:paraId="331423F8" w14:textId="624D7A56" w:rsidR="00A85227" w:rsidRPr="00A81734" w:rsidRDefault="00A85227" w:rsidP="00A85227">
            <w:pPr>
              <w:pStyle w:val="MeasurementCriterion"/>
              <w:rPr>
                <w:rFonts w:ascii="Arial" w:hAnsi="Arial" w:cs="Arial"/>
              </w:rPr>
            </w:pPr>
            <w:r w:rsidRPr="00A81734">
              <w:rPr>
                <w:rFonts w:ascii="Arial" w:hAnsi="Arial" w:cs="Arial"/>
              </w:rPr>
              <w:t>8.11</w:t>
            </w:r>
          </w:p>
        </w:tc>
        <w:tc>
          <w:tcPr>
            <w:tcW w:w="10258" w:type="dxa"/>
          </w:tcPr>
          <w:p w14:paraId="26B4BBE9" w14:textId="08F37061" w:rsidR="00A85227" w:rsidRPr="00A81734" w:rsidRDefault="00A85227" w:rsidP="00A85227">
            <w:pPr>
              <w:pStyle w:val="MeasurementCriteria"/>
              <w:rPr>
                <w:rFonts w:ascii="Arial" w:hAnsi="Arial" w:cs="Arial"/>
              </w:rPr>
            </w:pPr>
            <w:r w:rsidRPr="00A81734">
              <w:rPr>
                <w:rFonts w:ascii="Arial" w:hAnsi="Arial" w:cs="Arial"/>
              </w:rPr>
              <w:t>Conduct a reflective evaluation of a lesson, including the mastery of objectives based on assessment results and student feedback</w:t>
            </w:r>
          </w:p>
        </w:tc>
      </w:tr>
      <w:tr w:rsidR="009C549A" w:rsidRPr="006B18F4" w14:paraId="03CA2F07" w14:textId="77777777" w:rsidTr="00FD5824">
        <w:trPr>
          <w:trHeight w:val="288"/>
          <w:jc w:val="center"/>
        </w:trPr>
        <w:tc>
          <w:tcPr>
            <w:tcW w:w="10869" w:type="dxa"/>
            <w:gridSpan w:val="2"/>
          </w:tcPr>
          <w:p w14:paraId="62D0EABD" w14:textId="40B5A831" w:rsidR="009C549A" w:rsidRPr="00025004" w:rsidRDefault="009C549A" w:rsidP="009C549A">
            <w:pPr>
              <w:pStyle w:val="STANDARD"/>
              <w:spacing w:before="100" w:after="100"/>
              <w:rPr>
                <w:rFonts w:ascii="Montserrat" w:hAnsi="Montserrat"/>
              </w:rPr>
            </w:pPr>
            <w:r w:rsidRPr="00025004">
              <w:rPr>
                <w:rFonts w:ascii="Montserrat" w:hAnsi="Montserrat"/>
              </w:rPr>
              <w:t xml:space="preserve">STANDARD 9.0 </w:t>
            </w:r>
            <w:r w:rsidR="003E4CCB" w:rsidRPr="00025004">
              <w:rPr>
                <w:rFonts w:ascii="Montserrat" w:hAnsi="Montserrat"/>
              </w:rPr>
              <w:t>EXAMINE THE USE OF TECHNOLOGY IN EDUCATION</w:t>
            </w:r>
          </w:p>
        </w:tc>
      </w:tr>
      <w:tr w:rsidR="0090555C" w:rsidRPr="00431F78" w14:paraId="480A5585" w14:textId="77777777" w:rsidTr="00FD5824">
        <w:trPr>
          <w:trHeight w:val="288"/>
          <w:jc w:val="center"/>
        </w:trPr>
        <w:tc>
          <w:tcPr>
            <w:tcW w:w="611" w:type="dxa"/>
          </w:tcPr>
          <w:p w14:paraId="7E7AD543" w14:textId="68E7138A" w:rsidR="0090555C" w:rsidRPr="00A81734" w:rsidRDefault="0090555C" w:rsidP="0090555C">
            <w:pPr>
              <w:pStyle w:val="MeasurementCriterion"/>
              <w:rPr>
                <w:rFonts w:ascii="Arial" w:hAnsi="Arial" w:cs="Arial"/>
              </w:rPr>
            </w:pPr>
            <w:r w:rsidRPr="00A81734">
              <w:rPr>
                <w:rFonts w:ascii="Arial" w:hAnsi="Arial" w:cs="Arial"/>
              </w:rPr>
              <w:t>9.1</w:t>
            </w:r>
          </w:p>
        </w:tc>
        <w:tc>
          <w:tcPr>
            <w:tcW w:w="10258" w:type="dxa"/>
          </w:tcPr>
          <w:p w14:paraId="4954749C" w14:textId="43E264E1" w:rsidR="0090555C" w:rsidRPr="00A81734" w:rsidRDefault="0090555C" w:rsidP="0090555C">
            <w:pPr>
              <w:pStyle w:val="MeasurementCriteria"/>
              <w:rPr>
                <w:rFonts w:ascii="Arial" w:hAnsi="Arial" w:cs="Arial"/>
              </w:rPr>
            </w:pPr>
            <w:r w:rsidRPr="00A81734">
              <w:rPr>
                <w:rFonts w:ascii="Arial" w:hAnsi="Arial" w:cs="Arial"/>
              </w:rPr>
              <w:t>Compare and contrast virtual teaching modalities (i.e., online, blended, synchronous, asynchronous, etc.)</w:t>
            </w:r>
          </w:p>
        </w:tc>
      </w:tr>
      <w:tr w:rsidR="0090555C" w:rsidRPr="00431F78" w14:paraId="566AD3D3" w14:textId="77777777" w:rsidTr="00FD5824">
        <w:trPr>
          <w:trHeight w:val="288"/>
          <w:jc w:val="center"/>
        </w:trPr>
        <w:tc>
          <w:tcPr>
            <w:tcW w:w="611" w:type="dxa"/>
          </w:tcPr>
          <w:p w14:paraId="4F7FA8C8" w14:textId="16577BAE" w:rsidR="0090555C" w:rsidRPr="00A81734" w:rsidRDefault="0090555C" w:rsidP="0090555C">
            <w:pPr>
              <w:pStyle w:val="MeasurementCriterion"/>
              <w:rPr>
                <w:rFonts w:ascii="Arial" w:hAnsi="Arial" w:cs="Arial"/>
              </w:rPr>
            </w:pPr>
            <w:r w:rsidRPr="00A81734">
              <w:rPr>
                <w:rFonts w:ascii="Arial" w:hAnsi="Arial" w:cs="Arial"/>
              </w:rPr>
              <w:t>9.2</w:t>
            </w:r>
          </w:p>
        </w:tc>
        <w:tc>
          <w:tcPr>
            <w:tcW w:w="10258" w:type="dxa"/>
          </w:tcPr>
          <w:p w14:paraId="6F7AD5D9" w14:textId="5F44F7C9" w:rsidR="0090555C" w:rsidRPr="00A81734" w:rsidRDefault="0090555C" w:rsidP="0090555C">
            <w:pPr>
              <w:pStyle w:val="MeasurementCriteria"/>
              <w:rPr>
                <w:rFonts w:ascii="Arial" w:hAnsi="Arial" w:cs="Arial"/>
              </w:rPr>
            </w:pPr>
            <w:r w:rsidRPr="00A81734">
              <w:rPr>
                <w:rFonts w:ascii="Arial" w:hAnsi="Arial" w:cs="Arial"/>
              </w:rPr>
              <w:t>Explore virtual career options (i.e., learning experience designer, instructional designer, LMS manager, assistive technology developer, etc.)</w:t>
            </w:r>
          </w:p>
        </w:tc>
      </w:tr>
      <w:tr w:rsidR="0090555C" w:rsidRPr="009669EC" w14:paraId="6DF5A080" w14:textId="77777777" w:rsidTr="00FD5824">
        <w:trPr>
          <w:trHeight w:val="288"/>
          <w:jc w:val="center"/>
        </w:trPr>
        <w:tc>
          <w:tcPr>
            <w:tcW w:w="611" w:type="dxa"/>
          </w:tcPr>
          <w:p w14:paraId="5B4D385E" w14:textId="212ADB13" w:rsidR="0090555C" w:rsidRPr="00A81734" w:rsidRDefault="0090555C" w:rsidP="0090555C">
            <w:pPr>
              <w:pStyle w:val="MeasurementCriterion"/>
              <w:rPr>
                <w:rFonts w:ascii="Arial" w:hAnsi="Arial" w:cs="Arial"/>
              </w:rPr>
            </w:pPr>
            <w:r w:rsidRPr="00A81734">
              <w:rPr>
                <w:rFonts w:ascii="Arial" w:hAnsi="Arial" w:cs="Arial"/>
              </w:rPr>
              <w:t>9.3</w:t>
            </w:r>
          </w:p>
        </w:tc>
        <w:tc>
          <w:tcPr>
            <w:tcW w:w="10258" w:type="dxa"/>
          </w:tcPr>
          <w:p w14:paraId="3C784B82" w14:textId="73E2B102" w:rsidR="0090555C" w:rsidRPr="00A81734" w:rsidRDefault="0090555C" w:rsidP="0090555C">
            <w:pPr>
              <w:pStyle w:val="MeasurementCriteria"/>
              <w:rPr>
                <w:rFonts w:ascii="Arial" w:hAnsi="Arial" w:cs="Arial"/>
              </w:rPr>
            </w:pPr>
            <w:r w:rsidRPr="00A81734">
              <w:rPr>
                <w:rFonts w:ascii="Arial" w:hAnsi="Arial" w:cs="Arial"/>
              </w:rPr>
              <w:t>Explore pedagogies used to teach in-person, remote, and/or hybrid modalities [i.e., Universal Design for Learning (UDL); differentiated instruction; multiple means of engagement, expression, and representation, etc.]</w:t>
            </w:r>
          </w:p>
        </w:tc>
      </w:tr>
      <w:tr w:rsidR="0090555C" w:rsidRPr="00431F78" w14:paraId="51256998" w14:textId="77777777" w:rsidTr="00FD5824">
        <w:trPr>
          <w:trHeight w:val="288"/>
          <w:jc w:val="center"/>
        </w:trPr>
        <w:tc>
          <w:tcPr>
            <w:tcW w:w="611" w:type="dxa"/>
          </w:tcPr>
          <w:p w14:paraId="031B4C62" w14:textId="54620CF1" w:rsidR="0090555C" w:rsidRPr="00A81734" w:rsidRDefault="0090555C" w:rsidP="0090555C">
            <w:pPr>
              <w:pStyle w:val="MeasurementCriterion"/>
              <w:rPr>
                <w:rFonts w:ascii="Arial" w:hAnsi="Arial" w:cs="Arial"/>
              </w:rPr>
            </w:pPr>
            <w:r w:rsidRPr="00A81734">
              <w:rPr>
                <w:rFonts w:ascii="Arial" w:hAnsi="Arial" w:cs="Arial"/>
              </w:rPr>
              <w:t>9.4</w:t>
            </w:r>
          </w:p>
        </w:tc>
        <w:tc>
          <w:tcPr>
            <w:tcW w:w="10258" w:type="dxa"/>
          </w:tcPr>
          <w:p w14:paraId="494E0512" w14:textId="5AAD9582" w:rsidR="0090555C" w:rsidRPr="00A81734" w:rsidRDefault="0090555C" w:rsidP="0090555C">
            <w:pPr>
              <w:pStyle w:val="MeasurementCriteria"/>
              <w:rPr>
                <w:rFonts w:ascii="Arial" w:hAnsi="Arial" w:cs="Arial"/>
              </w:rPr>
            </w:pPr>
            <w:r w:rsidRPr="00A81734">
              <w:rPr>
                <w:rFonts w:ascii="Arial" w:hAnsi="Arial" w:cs="Arial"/>
              </w:rPr>
              <w:t>Explore technology-integration frameworks that support student learning [i.e., technological, pedagogical, and content knowledge (TPACK); Substitution, Augmentation, Modification, and Redefinition (SAMR); etc.]</w:t>
            </w:r>
          </w:p>
        </w:tc>
      </w:tr>
      <w:tr w:rsidR="0090555C" w:rsidRPr="00431F78" w14:paraId="77D6E3FA" w14:textId="77777777" w:rsidTr="00FD5824">
        <w:trPr>
          <w:trHeight w:val="288"/>
          <w:jc w:val="center"/>
        </w:trPr>
        <w:tc>
          <w:tcPr>
            <w:tcW w:w="611" w:type="dxa"/>
          </w:tcPr>
          <w:p w14:paraId="2350C5D6" w14:textId="387F088F" w:rsidR="0090555C" w:rsidRPr="00A81734" w:rsidRDefault="0090555C" w:rsidP="0090555C">
            <w:pPr>
              <w:pStyle w:val="MeasurementCriterion"/>
              <w:rPr>
                <w:rFonts w:ascii="Arial" w:hAnsi="Arial" w:cs="Arial"/>
              </w:rPr>
            </w:pPr>
            <w:r w:rsidRPr="00A81734">
              <w:rPr>
                <w:rFonts w:ascii="Arial" w:hAnsi="Arial" w:cs="Arial"/>
              </w:rPr>
              <w:t xml:space="preserve">9.5 </w:t>
            </w:r>
          </w:p>
        </w:tc>
        <w:tc>
          <w:tcPr>
            <w:tcW w:w="10258" w:type="dxa"/>
          </w:tcPr>
          <w:p w14:paraId="6CC25F82" w14:textId="504D78C3" w:rsidR="0090555C" w:rsidRPr="00A81734" w:rsidRDefault="0090555C" w:rsidP="0090555C">
            <w:pPr>
              <w:pStyle w:val="MeasurementCriteria"/>
              <w:rPr>
                <w:rFonts w:ascii="Arial" w:hAnsi="Arial" w:cs="Arial"/>
              </w:rPr>
            </w:pPr>
            <w:r w:rsidRPr="00A81734">
              <w:rPr>
                <w:rFonts w:ascii="Arial" w:hAnsi="Arial" w:cs="Arial"/>
              </w:rPr>
              <w:t>Research the use of artificial intelligence (AI) applications to enhance the learning process (i.e., personalized learning, visual information, adaptable access to information, etc.)</w:t>
            </w:r>
            <w:r>
              <w:rPr>
                <w:rFonts w:ascii="Arial" w:hAnsi="Arial" w:cs="Arial"/>
              </w:rPr>
              <w:t xml:space="preserve"> </w:t>
            </w:r>
          </w:p>
        </w:tc>
      </w:tr>
      <w:tr w:rsidR="0090555C" w:rsidRPr="00431F78" w14:paraId="1A094FCB" w14:textId="77777777" w:rsidTr="00FD5824">
        <w:trPr>
          <w:trHeight w:val="288"/>
          <w:jc w:val="center"/>
        </w:trPr>
        <w:tc>
          <w:tcPr>
            <w:tcW w:w="611" w:type="dxa"/>
          </w:tcPr>
          <w:p w14:paraId="4A8E05CF" w14:textId="42C1D846" w:rsidR="0090555C" w:rsidRPr="00A81734" w:rsidRDefault="0090555C" w:rsidP="0090555C">
            <w:pPr>
              <w:pStyle w:val="MeasurementCriterion"/>
              <w:rPr>
                <w:rFonts w:ascii="Arial" w:hAnsi="Arial" w:cs="Arial"/>
              </w:rPr>
            </w:pPr>
            <w:r w:rsidRPr="00A81734">
              <w:rPr>
                <w:rFonts w:ascii="Arial" w:hAnsi="Arial" w:cs="Arial"/>
              </w:rPr>
              <w:t>9.6</w:t>
            </w:r>
          </w:p>
        </w:tc>
        <w:tc>
          <w:tcPr>
            <w:tcW w:w="10258" w:type="dxa"/>
          </w:tcPr>
          <w:p w14:paraId="4581A7A5" w14:textId="471EB731" w:rsidR="0090555C" w:rsidRPr="00A81734" w:rsidRDefault="0090555C" w:rsidP="0090555C">
            <w:pPr>
              <w:pStyle w:val="MeasurementCriteria"/>
              <w:rPr>
                <w:rFonts w:ascii="Arial" w:hAnsi="Arial" w:cs="Arial"/>
              </w:rPr>
            </w:pPr>
            <w:r w:rsidRPr="00A81734">
              <w:rPr>
                <w:rFonts w:ascii="Arial" w:hAnsi="Arial" w:cs="Arial"/>
              </w:rPr>
              <w:t xml:space="preserve">Explore examples of commonly used artificial intelligence (i.e., </w:t>
            </w:r>
            <w:proofErr w:type="spellStart"/>
            <w:r w:rsidRPr="00A81734">
              <w:rPr>
                <w:rFonts w:ascii="Arial" w:hAnsi="Arial" w:cs="Arial"/>
              </w:rPr>
              <w:t>Lensa</w:t>
            </w:r>
            <w:proofErr w:type="spellEnd"/>
            <w:r w:rsidRPr="00A81734">
              <w:rPr>
                <w:rFonts w:ascii="Arial" w:hAnsi="Arial" w:cs="Arial"/>
              </w:rPr>
              <w:t xml:space="preserve"> AI, Adobe Express, Quizlet, Amazon Alexa, etc.)</w:t>
            </w:r>
          </w:p>
        </w:tc>
      </w:tr>
      <w:tr w:rsidR="0090555C" w:rsidRPr="00431F78" w14:paraId="5B4A7C25" w14:textId="77777777" w:rsidTr="00C758B7">
        <w:trPr>
          <w:trHeight w:val="414"/>
          <w:jc w:val="center"/>
        </w:trPr>
        <w:tc>
          <w:tcPr>
            <w:tcW w:w="611" w:type="dxa"/>
          </w:tcPr>
          <w:p w14:paraId="5DEF58DA" w14:textId="20E94FFB" w:rsidR="0090555C" w:rsidRPr="00A81734" w:rsidRDefault="0090555C" w:rsidP="0090555C">
            <w:pPr>
              <w:pStyle w:val="MeasurementCriterion"/>
              <w:rPr>
                <w:rFonts w:ascii="Arial" w:hAnsi="Arial" w:cs="Arial"/>
              </w:rPr>
            </w:pPr>
            <w:r w:rsidRPr="00A81734">
              <w:rPr>
                <w:rFonts w:ascii="Arial" w:hAnsi="Arial" w:cs="Arial"/>
              </w:rPr>
              <w:t>9.7</w:t>
            </w:r>
          </w:p>
        </w:tc>
        <w:tc>
          <w:tcPr>
            <w:tcW w:w="10258" w:type="dxa"/>
          </w:tcPr>
          <w:p w14:paraId="42308AD2" w14:textId="0066B14A" w:rsidR="0090555C" w:rsidRPr="00A81734" w:rsidRDefault="0090555C" w:rsidP="0090555C">
            <w:pPr>
              <w:pStyle w:val="MeasurementCriteria"/>
              <w:rPr>
                <w:rFonts w:ascii="Arial" w:hAnsi="Arial" w:cs="Arial"/>
              </w:rPr>
            </w:pPr>
            <w:r w:rsidRPr="00A81734">
              <w:rPr>
                <w:rFonts w:ascii="Arial" w:hAnsi="Arial" w:cs="Arial"/>
              </w:rPr>
              <w:t>Research digital resources/tools that help teachers with planning instruction, classroom management, and communication [i.e., Learning Management Systems (LMS), digital planners, readymade resources, Open Educational Resources (OER), Professional Learning Network (PLN), etc.]</w:t>
            </w:r>
          </w:p>
        </w:tc>
      </w:tr>
    </w:tbl>
    <w:p w14:paraId="1DDB87D0" w14:textId="4E8272C5" w:rsidR="006C2B56" w:rsidRPr="001B3056" w:rsidRDefault="006C2B56" w:rsidP="00761C1A">
      <w:pPr>
        <w:pStyle w:val="STANDARD"/>
      </w:pPr>
    </w:p>
    <w:sectPr w:rsidR="006C2B56" w:rsidRPr="001B3056" w:rsidSect="00253C89">
      <w:headerReference w:type="even" r:id="rId11"/>
      <w:headerReference w:type="default" r:id="rId12"/>
      <w:footerReference w:type="even" r:id="rId13"/>
      <w:footerReference w:type="default" r:id="rId14"/>
      <w:headerReference w:type="first" r:id="rId15"/>
      <w:footerReference w:type="first" r:id="rId16"/>
      <w:type w:val="continuous"/>
      <w:pgSz w:w="12240" w:h="15840" w:code="1"/>
      <w:pgMar w:top="576" w:right="720" w:bottom="432" w:left="720" w:header="432" w:footer="432"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58E121" w14:textId="77777777" w:rsidR="001305C5" w:rsidRDefault="001305C5">
      <w:r>
        <w:separator/>
      </w:r>
    </w:p>
  </w:endnote>
  <w:endnote w:type="continuationSeparator" w:id="0">
    <w:p w14:paraId="2AEE4C49" w14:textId="77777777" w:rsidR="001305C5" w:rsidRDefault="001305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altName w:val="Arial"/>
    <w:charset w:val="00"/>
    <w:family w:val="auto"/>
    <w:pitch w:val="variable"/>
    <w:sig w:usb0="E0000AFF" w:usb1="5000217F" w:usb2="00000021" w:usb3="00000000" w:csb0="0000019F" w:csb1="00000000"/>
  </w:font>
  <w:font w:name="Raleway SemiBold">
    <w:panose1 w:val="00000000000000000000"/>
    <w:charset w:val="00"/>
    <w:family w:val="auto"/>
    <w:pitch w:val="variable"/>
    <w:sig w:usb0="A00002FF" w:usb1="5000205B" w:usb2="00000000" w:usb3="00000000" w:csb0="00000197" w:csb1="00000000"/>
  </w:font>
  <w:font w:name="Montserrat">
    <w:altName w:val="Calibri"/>
    <w:charset w:val="00"/>
    <w:family w:val="auto"/>
    <w:pitch w:val="variable"/>
    <w:sig w:usb0="2000020F" w:usb1="00000003" w:usb2="00000000" w:usb3="00000000" w:csb0="00000197"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0224B" w14:textId="77777777" w:rsidR="0074125F" w:rsidRDefault="007412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b/>
        <w:sz w:val="14"/>
        <w:szCs w:val="14"/>
      </w:rPr>
      <w:id w:val="1816531293"/>
      <w:docPartObj>
        <w:docPartGallery w:val="Page Numbers (Bottom of Page)"/>
        <w:docPartUnique/>
      </w:docPartObj>
    </w:sdtPr>
    <w:sdtEndPr>
      <w:rPr>
        <w:sz w:val="8"/>
        <w:szCs w:val="8"/>
      </w:rPr>
    </w:sdtEndPr>
    <w:sdtContent>
      <w:p w14:paraId="5B6D13F7" w14:textId="77777777" w:rsidR="00FF24AE" w:rsidRDefault="008567D9" w:rsidP="00360738">
        <w:pPr>
          <w:pStyle w:val="Footer"/>
          <w:pBdr>
            <w:top w:val="single" w:sz="4" w:space="1" w:color="auto"/>
          </w:pBdr>
          <w:tabs>
            <w:tab w:val="clear" w:pos="4680"/>
            <w:tab w:val="clear" w:pos="9360"/>
            <w:tab w:val="center" w:pos="6120"/>
            <w:tab w:val="right" w:pos="10800"/>
          </w:tabs>
          <w:rPr>
            <w:rFonts w:ascii="Arial" w:hAnsi="Arial" w:cs="Arial"/>
            <w:b/>
            <w:sz w:val="14"/>
            <w:szCs w:val="14"/>
          </w:rPr>
        </w:pPr>
        <w:r w:rsidRPr="008567D9">
          <w:rPr>
            <w:rFonts w:ascii="Arial" w:hAnsi="Arial" w:cs="Arial"/>
            <w:b/>
            <w:sz w:val="14"/>
            <w:szCs w:val="14"/>
          </w:rPr>
          <w:t xml:space="preserve">Note: In this document </w:t>
        </w:r>
        <w:proofErr w:type="gramStart"/>
        <w:r w:rsidRPr="008567D9">
          <w:rPr>
            <w:rFonts w:ascii="Arial" w:hAnsi="Arial" w:cs="Arial"/>
            <w:b/>
            <w:sz w:val="14"/>
            <w:szCs w:val="14"/>
          </w:rPr>
          <w:t>i.e.</w:t>
        </w:r>
        <w:proofErr w:type="gramEnd"/>
        <w:r w:rsidRPr="008567D9">
          <w:rPr>
            <w:rFonts w:ascii="Arial" w:hAnsi="Arial" w:cs="Arial"/>
            <w:b/>
            <w:sz w:val="14"/>
            <w:szCs w:val="14"/>
          </w:rPr>
          <w:t xml:space="preserve"> explains or clarifies the content and e.g. provides examples of the content that must be taught.</w:t>
        </w:r>
      </w:p>
      <w:p w14:paraId="7863C120" w14:textId="284FCBB7" w:rsidR="008567D9" w:rsidRPr="005F11FE" w:rsidRDefault="00000000" w:rsidP="00C93963">
        <w:pPr>
          <w:pStyle w:val="Footer"/>
          <w:pBdr>
            <w:top w:val="single" w:sz="4" w:space="1" w:color="auto"/>
          </w:pBdr>
          <w:rPr>
            <w:rFonts w:ascii="Arial" w:hAnsi="Arial" w:cs="Arial"/>
            <w:b/>
            <w:sz w:val="8"/>
            <w:szCs w:val="8"/>
          </w:rPr>
        </w:pPr>
      </w:p>
    </w:sdtContent>
  </w:sdt>
  <w:p w14:paraId="2270C824" w14:textId="38C60C3A" w:rsidR="008567D9" w:rsidRDefault="00423900" w:rsidP="00360738">
    <w:pPr>
      <w:pStyle w:val="Footer"/>
      <w:tabs>
        <w:tab w:val="clear" w:pos="4680"/>
        <w:tab w:val="clear" w:pos="9360"/>
        <w:tab w:val="center" w:pos="5040"/>
        <w:tab w:val="right" w:pos="10512"/>
      </w:tabs>
      <w:rPr>
        <w:rFonts w:ascii="Arial" w:hAnsi="Arial" w:cs="Arial"/>
        <w:sz w:val="14"/>
        <w:szCs w:val="14"/>
      </w:rPr>
    </w:pPr>
    <w:r>
      <w:rPr>
        <w:rFonts w:ascii="Arial" w:hAnsi="Arial" w:cs="Arial"/>
        <w:sz w:val="14"/>
        <w:szCs w:val="14"/>
      </w:rPr>
      <w:t>Arizona Department of Education</w:t>
    </w:r>
    <w:r w:rsidR="008567D9" w:rsidRPr="008567D9">
      <w:rPr>
        <w:rFonts w:ascii="Arial" w:hAnsi="Arial" w:cs="Arial"/>
        <w:sz w:val="14"/>
        <w:szCs w:val="14"/>
      </w:rPr>
      <w:tab/>
    </w:r>
    <w:proofErr w:type="spellStart"/>
    <w:r w:rsidR="00D327DF" w:rsidRPr="00D327DF">
      <w:rPr>
        <w:rFonts w:ascii="Arial" w:hAnsi="Arial" w:cs="Arial"/>
        <w:sz w:val="14"/>
        <w:szCs w:val="14"/>
      </w:rPr>
      <w:t>Education</w:t>
    </w:r>
    <w:proofErr w:type="spellEnd"/>
    <w:r w:rsidR="00D327DF" w:rsidRPr="00D327DF">
      <w:rPr>
        <w:rFonts w:ascii="Arial" w:hAnsi="Arial" w:cs="Arial"/>
        <w:sz w:val="14"/>
        <w:szCs w:val="14"/>
      </w:rPr>
      <w:t xml:space="preserve"> Professions </w:t>
    </w:r>
    <w:r w:rsidR="00D55B50" w:rsidRPr="00D327DF">
      <w:rPr>
        <w:rFonts w:ascii="Arial" w:hAnsi="Arial" w:cs="Arial"/>
        <w:sz w:val="14"/>
        <w:szCs w:val="14"/>
      </w:rPr>
      <w:t>Technical Standards 1</w:t>
    </w:r>
    <w:r w:rsidR="00D327DF" w:rsidRPr="00D327DF">
      <w:rPr>
        <w:rFonts w:ascii="Arial" w:hAnsi="Arial" w:cs="Arial"/>
        <w:sz w:val="14"/>
        <w:szCs w:val="14"/>
      </w:rPr>
      <w:t>3120000</w:t>
    </w:r>
    <w:r w:rsidR="008567D9" w:rsidRPr="008567D9">
      <w:rPr>
        <w:rFonts w:ascii="Arial" w:hAnsi="Arial" w:cs="Arial"/>
        <w:sz w:val="14"/>
        <w:szCs w:val="14"/>
      </w:rPr>
      <w:tab/>
      <w:t xml:space="preserve">Page | </w:t>
    </w:r>
    <w:r w:rsidR="008567D9" w:rsidRPr="008567D9">
      <w:rPr>
        <w:rFonts w:ascii="Arial" w:hAnsi="Arial" w:cs="Arial"/>
        <w:sz w:val="14"/>
        <w:szCs w:val="14"/>
      </w:rPr>
      <w:fldChar w:fldCharType="begin"/>
    </w:r>
    <w:r w:rsidR="008567D9" w:rsidRPr="008567D9">
      <w:rPr>
        <w:rFonts w:ascii="Arial" w:hAnsi="Arial" w:cs="Arial"/>
        <w:sz w:val="14"/>
        <w:szCs w:val="14"/>
      </w:rPr>
      <w:instrText xml:space="preserve"> PAGE   \* MERGEFORMAT </w:instrText>
    </w:r>
    <w:r w:rsidR="008567D9" w:rsidRPr="008567D9">
      <w:rPr>
        <w:rFonts w:ascii="Arial" w:hAnsi="Arial" w:cs="Arial"/>
        <w:sz w:val="14"/>
        <w:szCs w:val="14"/>
      </w:rPr>
      <w:fldChar w:fldCharType="separate"/>
    </w:r>
    <w:r w:rsidR="008567D9" w:rsidRPr="008567D9">
      <w:rPr>
        <w:rFonts w:ascii="Arial" w:hAnsi="Arial" w:cs="Arial"/>
        <w:sz w:val="14"/>
        <w:szCs w:val="14"/>
      </w:rPr>
      <w:t>1</w:t>
    </w:r>
    <w:r w:rsidR="008567D9" w:rsidRPr="008567D9">
      <w:rPr>
        <w:rFonts w:ascii="Arial" w:hAnsi="Arial" w:cs="Arial"/>
        <w:sz w:val="14"/>
        <w:szCs w:val="14"/>
      </w:rPr>
      <w:fldChar w:fldCharType="end"/>
    </w:r>
    <w:r w:rsidR="008567D9" w:rsidRPr="008567D9">
      <w:rPr>
        <w:rFonts w:ascii="Arial" w:hAnsi="Arial" w:cs="Arial"/>
        <w:sz w:val="14"/>
        <w:szCs w:val="14"/>
      </w:rPr>
      <w:t xml:space="preserve"> of </w:t>
    </w:r>
    <w:r w:rsidR="008567D9" w:rsidRPr="008567D9">
      <w:rPr>
        <w:rFonts w:ascii="Arial" w:hAnsi="Arial" w:cs="Arial"/>
        <w:sz w:val="14"/>
        <w:szCs w:val="14"/>
      </w:rPr>
      <w:fldChar w:fldCharType="begin"/>
    </w:r>
    <w:r w:rsidR="008567D9" w:rsidRPr="008567D9">
      <w:rPr>
        <w:rFonts w:ascii="Arial" w:hAnsi="Arial" w:cs="Arial"/>
        <w:sz w:val="14"/>
        <w:szCs w:val="14"/>
      </w:rPr>
      <w:instrText xml:space="preserve"> NUMPAGES   \* MERGEFORMAT </w:instrText>
    </w:r>
    <w:r w:rsidR="008567D9" w:rsidRPr="008567D9">
      <w:rPr>
        <w:rFonts w:ascii="Arial" w:hAnsi="Arial" w:cs="Arial"/>
        <w:sz w:val="14"/>
        <w:szCs w:val="14"/>
      </w:rPr>
      <w:fldChar w:fldCharType="separate"/>
    </w:r>
    <w:r w:rsidR="008567D9" w:rsidRPr="008567D9">
      <w:rPr>
        <w:rFonts w:ascii="Arial" w:hAnsi="Arial" w:cs="Arial"/>
        <w:sz w:val="14"/>
        <w:szCs w:val="14"/>
      </w:rPr>
      <w:t>4</w:t>
    </w:r>
    <w:r w:rsidR="008567D9" w:rsidRPr="008567D9">
      <w:rPr>
        <w:rFonts w:ascii="Arial" w:hAnsi="Arial" w:cs="Arial"/>
        <w:sz w:val="14"/>
        <w:szCs w:val="14"/>
      </w:rPr>
      <w:fldChar w:fldCharType="end"/>
    </w:r>
  </w:p>
  <w:p w14:paraId="2F537CFC" w14:textId="002044D4" w:rsidR="00FF24AE" w:rsidRPr="00994E96" w:rsidRDefault="00FF24AE" w:rsidP="006B0B82">
    <w:pPr>
      <w:pStyle w:val="Footer"/>
      <w:tabs>
        <w:tab w:val="clear" w:pos="4680"/>
        <w:tab w:val="clear" w:pos="9360"/>
        <w:tab w:val="center" w:pos="5040"/>
        <w:tab w:val="right" w:pos="10512"/>
      </w:tabs>
      <w:rPr>
        <w:rFonts w:ascii="Arial" w:hAnsi="Arial" w:cs="Arial"/>
        <w:sz w:val="14"/>
        <w:szCs w:val="14"/>
      </w:rPr>
    </w:pPr>
    <w:r>
      <w:rPr>
        <w:rFonts w:ascii="Arial" w:hAnsi="Arial" w:cs="Arial"/>
        <w:sz w:val="14"/>
        <w:szCs w:val="14"/>
      </w:rPr>
      <w:t>Career and Technical Education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C7090" w14:textId="77777777" w:rsidR="00AF152F" w:rsidRPr="00AF152F" w:rsidRDefault="00000000" w:rsidP="00AE6C5A">
    <w:pPr>
      <w:pStyle w:val="Footer"/>
      <w:pBdr>
        <w:top w:val="single" w:sz="4" w:space="1" w:color="auto"/>
      </w:pBdr>
      <w:rPr>
        <w:rFonts w:ascii="Arial" w:hAnsi="Arial" w:cs="Arial"/>
        <w:b/>
        <w:sz w:val="16"/>
        <w:szCs w:val="16"/>
      </w:rPr>
    </w:pPr>
    <w:sdt>
      <w:sdtPr>
        <w:rPr>
          <w:rFonts w:ascii="Arial" w:hAnsi="Arial" w:cs="Arial"/>
          <w:b/>
          <w:sz w:val="16"/>
          <w:szCs w:val="16"/>
        </w:rPr>
        <w:id w:val="-1530027109"/>
        <w:docPartObj>
          <w:docPartGallery w:val="Page Numbers (Bottom of Page)"/>
          <w:docPartUnique/>
        </w:docPartObj>
      </w:sdtPr>
      <w:sdtContent>
        <w:r w:rsidR="00AF152F" w:rsidRPr="00AF152F">
          <w:rPr>
            <w:rFonts w:ascii="Arial" w:hAnsi="Arial" w:cs="Arial"/>
            <w:b/>
            <w:sz w:val="16"/>
            <w:szCs w:val="16"/>
          </w:rPr>
          <w:t xml:space="preserve">Note: In this document </w:t>
        </w:r>
        <w:proofErr w:type="gramStart"/>
        <w:r w:rsidR="00AF152F" w:rsidRPr="00AF152F">
          <w:rPr>
            <w:rFonts w:ascii="Arial" w:hAnsi="Arial" w:cs="Arial"/>
            <w:b/>
            <w:sz w:val="16"/>
            <w:szCs w:val="16"/>
          </w:rPr>
          <w:t>i.e.</w:t>
        </w:r>
        <w:proofErr w:type="gramEnd"/>
        <w:r w:rsidR="00AF152F" w:rsidRPr="00AF152F">
          <w:rPr>
            <w:rFonts w:ascii="Arial" w:hAnsi="Arial" w:cs="Arial"/>
            <w:b/>
            <w:sz w:val="16"/>
            <w:szCs w:val="16"/>
          </w:rPr>
          <w:t xml:space="preserve"> explains or clarifies the content and e.g. provides examples of the content that must be taught.</w:t>
        </w:r>
      </w:sdtContent>
    </w:sdt>
  </w:p>
  <w:p w14:paraId="5AF72CFC" w14:textId="77777777" w:rsidR="00AF152F" w:rsidRPr="00AF152F" w:rsidRDefault="00AF152F" w:rsidP="00AF152F">
    <w:pPr>
      <w:pStyle w:val="Footer"/>
      <w:rPr>
        <w:rFonts w:ascii="Arial" w:hAnsi="Arial" w:cs="Arial"/>
        <w:sz w:val="10"/>
        <w:szCs w:val="10"/>
      </w:rPr>
    </w:pPr>
  </w:p>
  <w:p w14:paraId="5785B63B" w14:textId="0FDC7259" w:rsidR="00AF152F" w:rsidRPr="00AF152F" w:rsidRDefault="00AF152F" w:rsidP="00AF152F">
    <w:pPr>
      <w:pStyle w:val="Footer"/>
      <w:rPr>
        <w:rFonts w:ascii="Arial" w:hAnsi="Arial" w:cs="Arial"/>
        <w:sz w:val="14"/>
        <w:szCs w:val="14"/>
      </w:rPr>
    </w:pPr>
    <w:r w:rsidRPr="00AF152F">
      <w:rPr>
        <w:rFonts w:ascii="Arial" w:hAnsi="Arial" w:cs="Arial"/>
        <w:sz w:val="14"/>
        <w:szCs w:val="14"/>
      </w:rPr>
      <w:tab/>
    </w:r>
    <w:r w:rsidRPr="00915FDA">
      <w:rPr>
        <w:rFonts w:ascii="Arial" w:hAnsi="Arial" w:cs="Arial"/>
        <w:sz w:val="14"/>
        <w:szCs w:val="14"/>
      </w:rPr>
      <w:fldChar w:fldCharType="begin"/>
    </w:r>
    <w:r w:rsidRPr="00915FDA">
      <w:rPr>
        <w:rFonts w:ascii="Arial" w:hAnsi="Arial" w:cs="Arial"/>
        <w:sz w:val="14"/>
        <w:szCs w:val="14"/>
      </w:rPr>
      <w:instrText xml:space="preserve"> FILENAME \* MERGEFORMAT </w:instrText>
    </w:r>
    <w:r w:rsidRPr="00915FDA">
      <w:rPr>
        <w:rFonts w:ascii="Arial" w:hAnsi="Arial" w:cs="Arial"/>
        <w:sz w:val="14"/>
        <w:szCs w:val="14"/>
      </w:rPr>
      <w:fldChar w:fldCharType="separate"/>
    </w:r>
    <w:r w:rsidR="00052366">
      <w:rPr>
        <w:rFonts w:ascii="Arial" w:hAnsi="Arial" w:cs="Arial"/>
        <w:noProof/>
        <w:sz w:val="14"/>
        <w:szCs w:val="14"/>
      </w:rPr>
      <w:t>EducationProfessionsTS13120000</w:t>
    </w:r>
    <w:r w:rsidRPr="00915FDA">
      <w:rPr>
        <w:rFonts w:ascii="Arial" w:hAnsi="Arial" w:cs="Arial"/>
        <w:sz w:val="14"/>
        <w:szCs w:val="14"/>
      </w:rPr>
      <w:fldChar w:fldCharType="end"/>
    </w:r>
    <w:r w:rsidRPr="00AF152F">
      <w:rPr>
        <w:rFonts w:ascii="Arial" w:hAnsi="Arial" w:cs="Arial"/>
        <w:sz w:val="14"/>
        <w:szCs w:val="14"/>
      </w:rPr>
      <w:tab/>
      <w:t xml:space="preserve">Page | </w:t>
    </w:r>
    <w:r w:rsidRPr="00AF152F">
      <w:rPr>
        <w:rFonts w:ascii="Arial" w:hAnsi="Arial" w:cs="Arial"/>
        <w:sz w:val="14"/>
        <w:szCs w:val="14"/>
      </w:rPr>
      <w:fldChar w:fldCharType="begin"/>
    </w:r>
    <w:r w:rsidRPr="00AF152F">
      <w:rPr>
        <w:rFonts w:ascii="Arial" w:hAnsi="Arial" w:cs="Arial"/>
        <w:sz w:val="14"/>
        <w:szCs w:val="14"/>
      </w:rPr>
      <w:instrText xml:space="preserve"> PAGE   \* MERGEFORMAT </w:instrText>
    </w:r>
    <w:r w:rsidRPr="00AF152F">
      <w:rPr>
        <w:rFonts w:ascii="Arial" w:hAnsi="Arial" w:cs="Arial"/>
        <w:sz w:val="14"/>
        <w:szCs w:val="14"/>
      </w:rPr>
      <w:fldChar w:fldCharType="separate"/>
    </w:r>
    <w:r w:rsidRPr="00AF152F">
      <w:rPr>
        <w:rFonts w:ascii="Arial" w:hAnsi="Arial" w:cs="Arial"/>
        <w:sz w:val="14"/>
        <w:szCs w:val="14"/>
      </w:rPr>
      <w:t>2</w:t>
    </w:r>
    <w:r w:rsidRPr="00AF152F">
      <w:rPr>
        <w:rFonts w:ascii="Arial" w:hAnsi="Arial" w:cs="Arial"/>
        <w:sz w:val="14"/>
        <w:szCs w:val="14"/>
      </w:rPr>
      <w:fldChar w:fldCharType="end"/>
    </w:r>
    <w:r w:rsidRPr="00AF152F">
      <w:rPr>
        <w:rFonts w:ascii="Arial" w:hAnsi="Arial" w:cs="Arial"/>
        <w:sz w:val="14"/>
        <w:szCs w:val="14"/>
      </w:rPr>
      <w:t xml:space="preserve"> of </w:t>
    </w:r>
    <w:r w:rsidRPr="00AF152F">
      <w:rPr>
        <w:rFonts w:ascii="Arial" w:hAnsi="Arial" w:cs="Arial"/>
        <w:sz w:val="14"/>
        <w:szCs w:val="14"/>
      </w:rPr>
      <w:fldChar w:fldCharType="begin"/>
    </w:r>
    <w:r w:rsidRPr="00AF152F">
      <w:rPr>
        <w:rFonts w:ascii="Arial" w:hAnsi="Arial" w:cs="Arial"/>
        <w:sz w:val="14"/>
        <w:szCs w:val="14"/>
      </w:rPr>
      <w:instrText xml:space="preserve"> NUMPAGES   \* MERGEFORMAT </w:instrText>
    </w:r>
    <w:r w:rsidRPr="00AF152F">
      <w:rPr>
        <w:rFonts w:ascii="Arial" w:hAnsi="Arial" w:cs="Arial"/>
        <w:sz w:val="14"/>
        <w:szCs w:val="14"/>
      </w:rPr>
      <w:fldChar w:fldCharType="separate"/>
    </w:r>
    <w:r w:rsidRPr="00AF152F">
      <w:rPr>
        <w:rFonts w:ascii="Arial" w:hAnsi="Arial" w:cs="Arial"/>
        <w:sz w:val="14"/>
        <w:szCs w:val="14"/>
      </w:rPr>
      <w:t>4</w:t>
    </w:r>
    <w:r w:rsidRPr="00AF152F">
      <w:rPr>
        <w:rFonts w:ascii="Arial" w:hAnsi="Arial" w:cs="Arial"/>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C2317" w14:textId="77777777" w:rsidR="001305C5" w:rsidRDefault="001305C5">
      <w:r>
        <w:separator/>
      </w:r>
    </w:p>
  </w:footnote>
  <w:footnote w:type="continuationSeparator" w:id="0">
    <w:p w14:paraId="68614ABB" w14:textId="77777777" w:rsidR="001305C5" w:rsidRDefault="001305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40DFD" w14:textId="29F7E232" w:rsidR="0074125F" w:rsidRDefault="007412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7F25B" w14:textId="25AD5EF9" w:rsidR="0074125F" w:rsidRDefault="0074125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FAAD5" w14:textId="1B5F16BC" w:rsidR="00845D70" w:rsidRPr="000413DF" w:rsidRDefault="00845D70" w:rsidP="00C85855">
    <w:pPr>
      <w:pStyle w:val="Header"/>
      <w:jc w:val="center"/>
      <w:rPr>
        <w:rFonts w:ascii="Arial" w:hAnsi="Arial" w:cs="Arial"/>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F2687A"/>
    <w:multiLevelType w:val="hybridMultilevel"/>
    <w:tmpl w:val="00889F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8411D3"/>
    <w:multiLevelType w:val="multilevel"/>
    <w:tmpl w:val="06369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2D05F00"/>
    <w:multiLevelType w:val="hybridMultilevel"/>
    <w:tmpl w:val="8A485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2361050">
    <w:abstractNumId w:val="0"/>
  </w:num>
  <w:num w:numId="2" w16cid:durableId="1238245512">
    <w:abstractNumId w:val="1"/>
  </w:num>
  <w:num w:numId="3" w16cid:durableId="17325369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333"/>
    <w:rsid w:val="0000006A"/>
    <w:rsid w:val="00000768"/>
    <w:rsid w:val="00001B92"/>
    <w:rsid w:val="0000297F"/>
    <w:rsid w:val="00004B9A"/>
    <w:rsid w:val="00004E8A"/>
    <w:rsid w:val="000053DC"/>
    <w:rsid w:val="000101AE"/>
    <w:rsid w:val="000126C8"/>
    <w:rsid w:val="00017B7B"/>
    <w:rsid w:val="000220F3"/>
    <w:rsid w:val="0002256E"/>
    <w:rsid w:val="000228C9"/>
    <w:rsid w:val="00024134"/>
    <w:rsid w:val="00024258"/>
    <w:rsid w:val="00025004"/>
    <w:rsid w:val="00030985"/>
    <w:rsid w:val="00032ACD"/>
    <w:rsid w:val="00033E74"/>
    <w:rsid w:val="00034F3B"/>
    <w:rsid w:val="00034FC2"/>
    <w:rsid w:val="00035D8E"/>
    <w:rsid w:val="00040A8F"/>
    <w:rsid w:val="000413DF"/>
    <w:rsid w:val="0004333E"/>
    <w:rsid w:val="00043DED"/>
    <w:rsid w:val="0004488E"/>
    <w:rsid w:val="000472D7"/>
    <w:rsid w:val="00052366"/>
    <w:rsid w:val="00053AFB"/>
    <w:rsid w:val="00060B1C"/>
    <w:rsid w:val="00064EEF"/>
    <w:rsid w:val="00070634"/>
    <w:rsid w:val="0007351F"/>
    <w:rsid w:val="00074ECE"/>
    <w:rsid w:val="00081A75"/>
    <w:rsid w:val="000831A0"/>
    <w:rsid w:val="00083E57"/>
    <w:rsid w:val="0008418B"/>
    <w:rsid w:val="000843FF"/>
    <w:rsid w:val="00084510"/>
    <w:rsid w:val="00084F4D"/>
    <w:rsid w:val="00090BDD"/>
    <w:rsid w:val="000911AC"/>
    <w:rsid w:val="00091EFC"/>
    <w:rsid w:val="00094BB5"/>
    <w:rsid w:val="000A0B6E"/>
    <w:rsid w:val="000A1C04"/>
    <w:rsid w:val="000A5B79"/>
    <w:rsid w:val="000A5D2B"/>
    <w:rsid w:val="000A5D44"/>
    <w:rsid w:val="000B0128"/>
    <w:rsid w:val="000B494A"/>
    <w:rsid w:val="000B7A1B"/>
    <w:rsid w:val="000C07D8"/>
    <w:rsid w:val="000C0BD8"/>
    <w:rsid w:val="000C43BA"/>
    <w:rsid w:val="000C5531"/>
    <w:rsid w:val="000C5CD1"/>
    <w:rsid w:val="000D05A9"/>
    <w:rsid w:val="000D2FF0"/>
    <w:rsid w:val="000D6204"/>
    <w:rsid w:val="000D655C"/>
    <w:rsid w:val="000D6BA5"/>
    <w:rsid w:val="000D6E4D"/>
    <w:rsid w:val="000E0337"/>
    <w:rsid w:val="000E06D0"/>
    <w:rsid w:val="000E2D0F"/>
    <w:rsid w:val="000E416E"/>
    <w:rsid w:val="000E553B"/>
    <w:rsid w:val="000E6306"/>
    <w:rsid w:val="000E7C3B"/>
    <w:rsid w:val="000F138E"/>
    <w:rsid w:val="000F2E4C"/>
    <w:rsid w:val="000F38C5"/>
    <w:rsid w:val="000F4899"/>
    <w:rsid w:val="000F4CB0"/>
    <w:rsid w:val="001017B2"/>
    <w:rsid w:val="00101B00"/>
    <w:rsid w:val="001073BB"/>
    <w:rsid w:val="0011098D"/>
    <w:rsid w:val="00110CC0"/>
    <w:rsid w:val="001122AC"/>
    <w:rsid w:val="00112A4E"/>
    <w:rsid w:val="001145CF"/>
    <w:rsid w:val="00117B11"/>
    <w:rsid w:val="00121BE4"/>
    <w:rsid w:val="00121DB1"/>
    <w:rsid w:val="00122F30"/>
    <w:rsid w:val="00123F3E"/>
    <w:rsid w:val="00125F91"/>
    <w:rsid w:val="001305C5"/>
    <w:rsid w:val="00130BE0"/>
    <w:rsid w:val="0013249F"/>
    <w:rsid w:val="00135025"/>
    <w:rsid w:val="00137BC8"/>
    <w:rsid w:val="001447DD"/>
    <w:rsid w:val="0014518C"/>
    <w:rsid w:val="00150060"/>
    <w:rsid w:val="0015177D"/>
    <w:rsid w:val="001542A8"/>
    <w:rsid w:val="0015539D"/>
    <w:rsid w:val="00162D80"/>
    <w:rsid w:val="001635C5"/>
    <w:rsid w:val="00164ABC"/>
    <w:rsid w:val="001669A3"/>
    <w:rsid w:val="00170EFF"/>
    <w:rsid w:val="00174915"/>
    <w:rsid w:val="00177235"/>
    <w:rsid w:val="0017724F"/>
    <w:rsid w:val="00177904"/>
    <w:rsid w:val="00180519"/>
    <w:rsid w:val="00181550"/>
    <w:rsid w:val="00185C39"/>
    <w:rsid w:val="00185C87"/>
    <w:rsid w:val="001871B0"/>
    <w:rsid w:val="00190B9C"/>
    <w:rsid w:val="00192608"/>
    <w:rsid w:val="00192D7F"/>
    <w:rsid w:val="0019346A"/>
    <w:rsid w:val="0019621E"/>
    <w:rsid w:val="00196984"/>
    <w:rsid w:val="0019726F"/>
    <w:rsid w:val="00197367"/>
    <w:rsid w:val="001A536E"/>
    <w:rsid w:val="001A7676"/>
    <w:rsid w:val="001A76C4"/>
    <w:rsid w:val="001B1026"/>
    <w:rsid w:val="001B1F61"/>
    <w:rsid w:val="001B3056"/>
    <w:rsid w:val="001B46CC"/>
    <w:rsid w:val="001B7859"/>
    <w:rsid w:val="001C20AF"/>
    <w:rsid w:val="001C34FE"/>
    <w:rsid w:val="001C68E2"/>
    <w:rsid w:val="001D151B"/>
    <w:rsid w:val="001D4548"/>
    <w:rsid w:val="001D508C"/>
    <w:rsid w:val="001D7889"/>
    <w:rsid w:val="001E2D00"/>
    <w:rsid w:val="001E448C"/>
    <w:rsid w:val="001E4A84"/>
    <w:rsid w:val="001E63D1"/>
    <w:rsid w:val="001E6B37"/>
    <w:rsid w:val="001E7A41"/>
    <w:rsid w:val="001F2D4A"/>
    <w:rsid w:val="001F68AD"/>
    <w:rsid w:val="001F6989"/>
    <w:rsid w:val="001F789A"/>
    <w:rsid w:val="00200C45"/>
    <w:rsid w:val="00201A50"/>
    <w:rsid w:val="002056B4"/>
    <w:rsid w:val="002064C7"/>
    <w:rsid w:val="00206532"/>
    <w:rsid w:val="0021008F"/>
    <w:rsid w:val="00211EA9"/>
    <w:rsid w:val="00212E8C"/>
    <w:rsid w:val="00213968"/>
    <w:rsid w:val="00213D4E"/>
    <w:rsid w:val="0021646E"/>
    <w:rsid w:val="002210E9"/>
    <w:rsid w:val="0022199E"/>
    <w:rsid w:val="00221C49"/>
    <w:rsid w:val="0022338A"/>
    <w:rsid w:val="00227062"/>
    <w:rsid w:val="00231838"/>
    <w:rsid w:val="00235C10"/>
    <w:rsid w:val="00237FBA"/>
    <w:rsid w:val="002416BA"/>
    <w:rsid w:val="002429E2"/>
    <w:rsid w:val="00242C96"/>
    <w:rsid w:val="002432FD"/>
    <w:rsid w:val="00247667"/>
    <w:rsid w:val="00252231"/>
    <w:rsid w:val="002536C1"/>
    <w:rsid w:val="00253C89"/>
    <w:rsid w:val="00260A47"/>
    <w:rsid w:val="00261AA6"/>
    <w:rsid w:val="00261C55"/>
    <w:rsid w:val="0026390A"/>
    <w:rsid w:val="0026625A"/>
    <w:rsid w:val="002716F6"/>
    <w:rsid w:val="002808E6"/>
    <w:rsid w:val="0028102E"/>
    <w:rsid w:val="0028419C"/>
    <w:rsid w:val="002856D2"/>
    <w:rsid w:val="00287E38"/>
    <w:rsid w:val="00290994"/>
    <w:rsid w:val="00291314"/>
    <w:rsid w:val="00291646"/>
    <w:rsid w:val="00292512"/>
    <w:rsid w:val="00293AD5"/>
    <w:rsid w:val="00293AE5"/>
    <w:rsid w:val="00294986"/>
    <w:rsid w:val="00294C1C"/>
    <w:rsid w:val="002A0639"/>
    <w:rsid w:val="002A1EDB"/>
    <w:rsid w:val="002A27D6"/>
    <w:rsid w:val="002A4220"/>
    <w:rsid w:val="002A46FA"/>
    <w:rsid w:val="002A54DA"/>
    <w:rsid w:val="002A570D"/>
    <w:rsid w:val="002A5EFA"/>
    <w:rsid w:val="002A715B"/>
    <w:rsid w:val="002A7D05"/>
    <w:rsid w:val="002B11C9"/>
    <w:rsid w:val="002B3B87"/>
    <w:rsid w:val="002B5E5A"/>
    <w:rsid w:val="002C104D"/>
    <w:rsid w:val="002C1275"/>
    <w:rsid w:val="002C1A37"/>
    <w:rsid w:val="002C71AB"/>
    <w:rsid w:val="002C7C62"/>
    <w:rsid w:val="002D57ED"/>
    <w:rsid w:val="002D5BEC"/>
    <w:rsid w:val="002D6BCB"/>
    <w:rsid w:val="002D72CD"/>
    <w:rsid w:val="002D7E2D"/>
    <w:rsid w:val="002E0CF7"/>
    <w:rsid w:val="002E2074"/>
    <w:rsid w:val="002E5FB5"/>
    <w:rsid w:val="002E63DA"/>
    <w:rsid w:val="002E6D9B"/>
    <w:rsid w:val="002F2300"/>
    <w:rsid w:val="002F3A26"/>
    <w:rsid w:val="002F6AFE"/>
    <w:rsid w:val="00300608"/>
    <w:rsid w:val="00300678"/>
    <w:rsid w:val="00300B37"/>
    <w:rsid w:val="00300EE1"/>
    <w:rsid w:val="003011D7"/>
    <w:rsid w:val="00304331"/>
    <w:rsid w:val="00304746"/>
    <w:rsid w:val="00304FDD"/>
    <w:rsid w:val="00307317"/>
    <w:rsid w:val="00315831"/>
    <w:rsid w:val="003158D9"/>
    <w:rsid w:val="00321BBE"/>
    <w:rsid w:val="00322EA6"/>
    <w:rsid w:val="00324CC4"/>
    <w:rsid w:val="00326ADF"/>
    <w:rsid w:val="00331FD4"/>
    <w:rsid w:val="00332CE1"/>
    <w:rsid w:val="003347BE"/>
    <w:rsid w:val="00335EFC"/>
    <w:rsid w:val="00336731"/>
    <w:rsid w:val="003428C8"/>
    <w:rsid w:val="00346518"/>
    <w:rsid w:val="00350C4F"/>
    <w:rsid w:val="003517A5"/>
    <w:rsid w:val="00360030"/>
    <w:rsid w:val="00360738"/>
    <w:rsid w:val="0036121C"/>
    <w:rsid w:val="0036162D"/>
    <w:rsid w:val="00367E6B"/>
    <w:rsid w:val="00371440"/>
    <w:rsid w:val="00375BB1"/>
    <w:rsid w:val="003810A8"/>
    <w:rsid w:val="00381D30"/>
    <w:rsid w:val="00383332"/>
    <w:rsid w:val="003846C7"/>
    <w:rsid w:val="00391DD8"/>
    <w:rsid w:val="003940AB"/>
    <w:rsid w:val="0039486C"/>
    <w:rsid w:val="00396B4F"/>
    <w:rsid w:val="00397F7F"/>
    <w:rsid w:val="003A0AF4"/>
    <w:rsid w:val="003A1873"/>
    <w:rsid w:val="003A5266"/>
    <w:rsid w:val="003A7076"/>
    <w:rsid w:val="003A7177"/>
    <w:rsid w:val="003B3B0C"/>
    <w:rsid w:val="003B5C0F"/>
    <w:rsid w:val="003B6266"/>
    <w:rsid w:val="003B663A"/>
    <w:rsid w:val="003C00C1"/>
    <w:rsid w:val="003C1DC6"/>
    <w:rsid w:val="003C4A7C"/>
    <w:rsid w:val="003C4E29"/>
    <w:rsid w:val="003C7D0C"/>
    <w:rsid w:val="003D060D"/>
    <w:rsid w:val="003D3C5B"/>
    <w:rsid w:val="003D58D8"/>
    <w:rsid w:val="003E1DD7"/>
    <w:rsid w:val="003E4CCB"/>
    <w:rsid w:val="003E5252"/>
    <w:rsid w:val="003E56E6"/>
    <w:rsid w:val="003E5954"/>
    <w:rsid w:val="003F01A2"/>
    <w:rsid w:val="003F4085"/>
    <w:rsid w:val="003F65A5"/>
    <w:rsid w:val="003F7FF9"/>
    <w:rsid w:val="004014E9"/>
    <w:rsid w:val="004025CC"/>
    <w:rsid w:val="00402FB6"/>
    <w:rsid w:val="00410C8F"/>
    <w:rsid w:val="00412B7D"/>
    <w:rsid w:val="00412DBC"/>
    <w:rsid w:val="00413CFA"/>
    <w:rsid w:val="004147DD"/>
    <w:rsid w:val="00414C61"/>
    <w:rsid w:val="00415B26"/>
    <w:rsid w:val="00416E93"/>
    <w:rsid w:val="004176BB"/>
    <w:rsid w:val="00417CA1"/>
    <w:rsid w:val="00417FD5"/>
    <w:rsid w:val="00417FED"/>
    <w:rsid w:val="004213C1"/>
    <w:rsid w:val="00423900"/>
    <w:rsid w:val="00425E4A"/>
    <w:rsid w:val="00426125"/>
    <w:rsid w:val="004305C7"/>
    <w:rsid w:val="00431F78"/>
    <w:rsid w:val="00432FBD"/>
    <w:rsid w:val="00434F7E"/>
    <w:rsid w:val="00435EC7"/>
    <w:rsid w:val="004365CB"/>
    <w:rsid w:val="00437829"/>
    <w:rsid w:val="00440D68"/>
    <w:rsid w:val="0044353D"/>
    <w:rsid w:val="00446090"/>
    <w:rsid w:val="00452185"/>
    <w:rsid w:val="004525B4"/>
    <w:rsid w:val="00452806"/>
    <w:rsid w:val="00452959"/>
    <w:rsid w:val="00454639"/>
    <w:rsid w:val="0045638B"/>
    <w:rsid w:val="004565D2"/>
    <w:rsid w:val="00456882"/>
    <w:rsid w:val="00460D72"/>
    <w:rsid w:val="00461242"/>
    <w:rsid w:val="004627CA"/>
    <w:rsid w:val="00464279"/>
    <w:rsid w:val="00466FF8"/>
    <w:rsid w:val="00470191"/>
    <w:rsid w:val="00476298"/>
    <w:rsid w:val="00481AEF"/>
    <w:rsid w:val="00482C3B"/>
    <w:rsid w:val="0048379A"/>
    <w:rsid w:val="0048447D"/>
    <w:rsid w:val="00484845"/>
    <w:rsid w:val="00485329"/>
    <w:rsid w:val="00490425"/>
    <w:rsid w:val="00490831"/>
    <w:rsid w:val="00494B21"/>
    <w:rsid w:val="00495764"/>
    <w:rsid w:val="00497976"/>
    <w:rsid w:val="004A0045"/>
    <w:rsid w:val="004A0D7D"/>
    <w:rsid w:val="004A167B"/>
    <w:rsid w:val="004A2A81"/>
    <w:rsid w:val="004A4455"/>
    <w:rsid w:val="004A5135"/>
    <w:rsid w:val="004A5AEA"/>
    <w:rsid w:val="004A5E49"/>
    <w:rsid w:val="004A71C5"/>
    <w:rsid w:val="004A7D68"/>
    <w:rsid w:val="004B09C2"/>
    <w:rsid w:val="004B1D8B"/>
    <w:rsid w:val="004B33D7"/>
    <w:rsid w:val="004B43D3"/>
    <w:rsid w:val="004B46AC"/>
    <w:rsid w:val="004B5D1F"/>
    <w:rsid w:val="004C0725"/>
    <w:rsid w:val="004C3278"/>
    <w:rsid w:val="004C563B"/>
    <w:rsid w:val="004C683F"/>
    <w:rsid w:val="004D0E50"/>
    <w:rsid w:val="004D369A"/>
    <w:rsid w:val="004D488C"/>
    <w:rsid w:val="004D5AF8"/>
    <w:rsid w:val="004D6B29"/>
    <w:rsid w:val="004E05E1"/>
    <w:rsid w:val="004E3EFA"/>
    <w:rsid w:val="004E4794"/>
    <w:rsid w:val="004E47DC"/>
    <w:rsid w:val="004E59A9"/>
    <w:rsid w:val="004F0930"/>
    <w:rsid w:val="004F39B9"/>
    <w:rsid w:val="004F48B3"/>
    <w:rsid w:val="004F4FEB"/>
    <w:rsid w:val="004F67EE"/>
    <w:rsid w:val="00502243"/>
    <w:rsid w:val="00504F73"/>
    <w:rsid w:val="00505036"/>
    <w:rsid w:val="00505556"/>
    <w:rsid w:val="00510B4D"/>
    <w:rsid w:val="00514FA7"/>
    <w:rsid w:val="00515B6F"/>
    <w:rsid w:val="00521044"/>
    <w:rsid w:val="00523F11"/>
    <w:rsid w:val="005262E3"/>
    <w:rsid w:val="0052685A"/>
    <w:rsid w:val="00531FF1"/>
    <w:rsid w:val="005358C6"/>
    <w:rsid w:val="00535FAC"/>
    <w:rsid w:val="0053605A"/>
    <w:rsid w:val="005362B7"/>
    <w:rsid w:val="0054662F"/>
    <w:rsid w:val="005506B5"/>
    <w:rsid w:val="00551256"/>
    <w:rsid w:val="00552070"/>
    <w:rsid w:val="00564B64"/>
    <w:rsid w:val="00565025"/>
    <w:rsid w:val="0056534F"/>
    <w:rsid w:val="00567374"/>
    <w:rsid w:val="005718DC"/>
    <w:rsid w:val="0057349B"/>
    <w:rsid w:val="00573F82"/>
    <w:rsid w:val="005741B6"/>
    <w:rsid w:val="00576240"/>
    <w:rsid w:val="00576419"/>
    <w:rsid w:val="0057726F"/>
    <w:rsid w:val="00577633"/>
    <w:rsid w:val="00581169"/>
    <w:rsid w:val="0058244B"/>
    <w:rsid w:val="0058289A"/>
    <w:rsid w:val="00582D2F"/>
    <w:rsid w:val="005833FE"/>
    <w:rsid w:val="005871B2"/>
    <w:rsid w:val="00597E29"/>
    <w:rsid w:val="005A2AC6"/>
    <w:rsid w:val="005A48C2"/>
    <w:rsid w:val="005A5D18"/>
    <w:rsid w:val="005A5FE4"/>
    <w:rsid w:val="005A60CA"/>
    <w:rsid w:val="005A7A61"/>
    <w:rsid w:val="005B0A1F"/>
    <w:rsid w:val="005B3EB2"/>
    <w:rsid w:val="005B4806"/>
    <w:rsid w:val="005B516D"/>
    <w:rsid w:val="005B5DA1"/>
    <w:rsid w:val="005C1B7A"/>
    <w:rsid w:val="005C2D21"/>
    <w:rsid w:val="005C42B8"/>
    <w:rsid w:val="005C61D4"/>
    <w:rsid w:val="005C787E"/>
    <w:rsid w:val="005C7A39"/>
    <w:rsid w:val="005C7F2E"/>
    <w:rsid w:val="005D0175"/>
    <w:rsid w:val="005D2D38"/>
    <w:rsid w:val="005E3790"/>
    <w:rsid w:val="005E3839"/>
    <w:rsid w:val="005E60C9"/>
    <w:rsid w:val="005E74B8"/>
    <w:rsid w:val="005E75A7"/>
    <w:rsid w:val="005E7C1C"/>
    <w:rsid w:val="005F1168"/>
    <w:rsid w:val="005F11FE"/>
    <w:rsid w:val="005F1E74"/>
    <w:rsid w:val="005F213D"/>
    <w:rsid w:val="005F5AD0"/>
    <w:rsid w:val="005F6E09"/>
    <w:rsid w:val="005F7AC4"/>
    <w:rsid w:val="0060565A"/>
    <w:rsid w:val="00605DD6"/>
    <w:rsid w:val="00606C98"/>
    <w:rsid w:val="00613389"/>
    <w:rsid w:val="00613652"/>
    <w:rsid w:val="006141DA"/>
    <w:rsid w:val="00616024"/>
    <w:rsid w:val="00625BD4"/>
    <w:rsid w:val="00627844"/>
    <w:rsid w:val="00627F0F"/>
    <w:rsid w:val="00632245"/>
    <w:rsid w:val="00634ABA"/>
    <w:rsid w:val="00636EF8"/>
    <w:rsid w:val="00646C24"/>
    <w:rsid w:val="00650B40"/>
    <w:rsid w:val="00655195"/>
    <w:rsid w:val="006559B5"/>
    <w:rsid w:val="00657BB4"/>
    <w:rsid w:val="00660179"/>
    <w:rsid w:val="006605A1"/>
    <w:rsid w:val="006626C1"/>
    <w:rsid w:val="00662DE9"/>
    <w:rsid w:val="0066377A"/>
    <w:rsid w:val="00663FC6"/>
    <w:rsid w:val="00665131"/>
    <w:rsid w:val="006705AA"/>
    <w:rsid w:val="00672D78"/>
    <w:rsid w:val="00676B3B"/>
    <w:rsid w:val="00682067"/>
    <w:rsid w:val="0068244A"/>
    <w:rsid w:val="00682BED"/>
    <w:rsid w:val="00682E18"/>
    <w:rsid w:val="00683720"/>
    <w:rsid w:val="0068463E"/>
    <w:rsid w:val="006860C8"/>
    <w:rsid w:val="00686D41"/>
    <w:rsid w:val="00693E73"/>
    <w:rsid w:val="00694A28"/>
    <w:rsid w:val="00694BCE"/>
    <w:rsid w:val="00697F1E"/>
    <w:rsid w:val="006A2D82"/>
    <w:rsid w:val="006A4730"/>
    <w:rsid w:val="006A6E79"/>
    <w:rsid w:val="006A7BD9"/>
    <w:rsid w:val="006B01C9"/>
    <w:rsid w:val="006B0829"/>
    <w:rsid w:val="006B0B82"/>
    <w:rsid w:val="006B18F4"/>
    <w:rsid w:val="006B604E"/>
    <w:rsid w:val="006B79EE"/>
    <w:rsid w:val="006C10C7"/>
    <w:rsid w:val="006C2B56"/>
    <w:rsid w:val="006C3C9E"/>
    <w:rsid w:val="006D0C60"/>
    <w:rsid w:val="006D2105"/>
    <w:rsid w:val="006D45B8"/>
    <w:rsid w:val="006D66B1"/>
    <w:rsid w:val="006E1300"/>
    <w:rsid w:val="006E1E37"/>
    <w:rsid w:val="006E3787"/>
    <w:rsid w:val="006E3B3D"/>
    <w:rsid w:val="006E420C"/>
    <w:rsid w:val="006E48AE"/>
    <w:rsid w:val="006F0300"/>
    <w:rsid w:val="006F1A45"/>
    <w:rsid w:val="006F2928"/>
    <w:rsid w:val="006F32A8"/>
    <w:rsid w:val="006F7195"/>
    <w:rsid w:val="006F7F6B"/>
    <w:rsid w:val="0070045C"/>
    <w:rsid w:val="0070259B"/>
    <w:rsid w:val="00703B8B"/>
    <w:rsid w:val="00705F82"/>
    <w:rsid w:val="0070637A"/>
    <w:rsid w:val="00706A79"/>
    <w:rsid w:val="007119A4"/>
    <w:rsid w:val="00713440"/>
    <w:rsid w:val="00716800"/>
    <w:rsid w:val="00720FB6"/>
    <w:rsid w:val="00723774"/>
    <w:rsid w:val="007245AB"/>
    <w:rsid w:val="00724EC6"/>
    <w:rsid w:val="00725733"/>
    <w:rsid w:val="00725BE3"/>
    <w:rsid w:val="007279DF"/>
    <w:rsid w:val="00733196"/>
    <w:rsid w:val="007364D0"/>
    <w:rsid w:val="0074125F"/>
    <w:rsid w:val="0074135E"/>
    <w:rsid w:val="00747279"/>
    <w:rsid w:val="00750159"/>
    <w:rsid w:val="0075226F"/>
    <w:rsid w:val="00753F0B"/>
    <w:rsid w:val="0075675A"/>
    <w:rsid w:val="007567F7"/>
    <w:rsid w:val="00761C1A"/>
    <w:rsid w:val="00761C31"/>
    <w:rsid w:val="00762BAF"/>
    <w:rsid w:val="00764B7A"/>
    <w:rsid w:val="00765E89"/>
    <w:rsid w:val="00767DA5"/>
    <w:rsid w:val="00770E1F"/>
    <w:rsid w:val="00770FDA"/>
    <w:rsid w:val="00771C1A"/>
    <w:rsid w:val="00773CE9"/>
    <w:rsid w:val="007801E8"/>
    <w:rsid w:val="007816EE"/>
    <w:rsid w:val="00781C11"/>
    <w:rsid w:val="00787AA4"/>
    <w:rsid w:val="00793AE6"/>
    <w:rsid w:val="007942C4"/>
    <w:rsid w:val="007946FD"/>
    <w:rsid w:val="00795D55"/>
    <w:rsid w:val="00795FBD"/>
    <w:rsid w:val="007A4672"/>
    <w:rsid w:val="007A6564"/>
    <w:rsid w:val="007A65F8"/>
    <w:rsid w:val="007A66F3"/>
    <w:rsid w:val="007A68A7"/>
    <w:rsid w:val="007B1296"/>
    <w:rsid w:val="007B40BB"/>
    <w:rsid w:val="007B46E1"/>
    <w:rsid w:val="007B7DC8"/>
    <w:rsid w:val="007C0CA2"/>
    <w:rsid w:val="007C26FA"/>
    <w:rsid w:val="007C4C82"/>
    <w:rsid w:val="007C75CC"/>
    <w:rsid w:val="007C7ACB"/>
    <w:rsid w:val="007D1049"/>
    <w:rsid w:val="007D256F"/>
    <w:rsid w:val="007D3ACF"/>
    <w:rsid w:val="007E649F"/>
    <w:rsid w:val="007E6A42"/>
    <w:rsid w:val="007F04EA"/>
    <w:rsid w:val="007F179C"/>
    <w:rsid w:val="007F1913"/>
    <w:rsid w:val="007F1A40"/>
    <w:rsid w:val="007F2F22"/>
    <w:rsid w:val="007F5149"/>
    <w:rsid w:val="007F5ECE"/>
    <w:rsid w:val="008010A3"/>
    <w:rsid w:val="0080125A"/>
    <w:rsid w:val="00804775"/>
    <w:rsid w:val="00805523"/>
    <w:rsid w:val="00807340"/>
    <w:rsid w:val="008121CD"/>
    <w:rsid w:val="00812D77"/>
    <w:rsid w:val="008145A8"/>
    <w:rsid w:val="008160A5"/>
    <w:rsid w:val="00816D95"/>
    <w:rsid w:val="00822D3F"/>
    <w:rsid w:val="00825D4A"/>
    <w:rsid w:val="00826662"/>
    <w:rsid w:val="00827DE0"/>
    <w:rsid w:val="00831ACA"/>
    <w:rsid w:val="00832994"/>
    <w:rsid w:val="00832B29"/>
    <w:rsid w:val="00834DA7"/>
    <w:rsid w:val="00840907"/>
    <w:rsid w:val="00840D3E"/>
    <w:rsid w:val="00841F31"/>
    <w:rsid w:val="00845316"/>
    <w:rsid w:val="00845D70"/>
    <w:rsid w:val="008463B1"/>
    <w:rsid w:val="008516FB"/>
    <w:rsid w:val="00851817"/>
    <w:rsid w:val="00853536"/>
    <w:rsid w:val="0085391C"/>
    <w:rsid w:val="008567D9"/>
    <w:rsid w:val="00857F30"/>
    <w:rsid w:val="008628BC"/>
    <w:rsid w:val="008667AB"/>
    <w:rsid w:val="00872A64"/>
    <w:rsid w:val="00876DE8"/>
    <w:rsid w:val="00876FE8"/>
    <w:rsid w:val="00880E66"/>
    <w:rsid w:val="00881232"/>
    <w:rsid w:val="00881D14"/>
    <w:rsid w:val="00890ABF"/>
    <w:rsid w:val="00892B34"/>
    <w:rsid w:val="008951A0"/>
    <w:rsid w:val="00895532"/>
    <w:rsid w:val="00895E34"/>
    <w:rsid w:val="00896DFE"/>
    <w:rsid w:val="008A0B2E"/>
    <w:rsid w:val="008A18B8"/>
    <w:rsid w:val="008A2785"/>
    <w:rsid w:val="008A32B5"/>
    <w:rsid w:val="008A3987"/>
    <w:rsid w:val="008A39D4"/>
    <w:rsid w:val="008A3A73"/>
    <w:rsid w:val="008A4DEB"/>
    <w:rsid w:val="008A6222"/>
    <w:rsid w:val="008A70FC"/>
    <w:rsid w:val="008B15D6"/>
    <w:rsid w:val="008B3C7D"/>
    <w:rsid w:val="008B5F1D"/>
    <w:rsid w:val="008C1405"/>
    <w:rsid w:val="008C3471"/>
    <w:rsid w:val="008C6069"/>
    <w:rsid w:val="008C7BE2"/>
    <w:rsid w:val="008D0171"/>
    <w:rsid w:val="008D1D24"/>
    <w:rsid w:val="008D2164"/>
    <w:rsid w:val="008D24F5"/>
    <w:rsid w:val="008D4521"/>
    <w:rsid w:val="008D60EE"/>
    <w:rsid w:val="008E1507"/>
    <w:rsid w:val="008E3CA2"/>
    <w:rsid w:val="008E4B21"/>
    <w:rsid w:val="008E4E69"/>
    <w:rsid w:val="008E5694"/>
    <w:rsid w:val="008E5BD3"/>
    <w:rsid w:val="008F078F"/>
    <w:rsid w:val="008F16FB"/>
    <w:rsid w:val="008F3003"/>
    <w:rsid w:val="008F36F0"/>
    <w:rsid w:val="008F3C64"/>
    <w:rsid w:val="008F4C8E"/>
    <w:rsid w:val="00901541"/>
    <w:rsid w:val="00901B85"/>
    <w:rsid w:val="00902228"/>
    <w:rsid w:val="009036EC"/>
    <w:rsid w:val="009039A5"/>
    <w:rsid w:val="0090555C"/>
    <w:rsid w:val="00911D4B"/>
    <w:rsid w:val="00912DFB"/>
    <w:rsid w:val="009133BD"/>
    <w:rsid w:val="009142E6"/>
    <w:rsid w:val="00914381"/>
    <w:rsid w:val="00915FDA"/>
    <w:rsid w:val="00922935"/>
    <w:rsid w:val="00922FE8"/>
    <w:rsid w:val="00924754"/>
    <w:rsid w:val="00924935"/>
    <w:rsid w:val="009254FA"/>
    <w:rsid w:val="009265B6"/>
    <w:rsid w:val="00930D3B"/>
    <w:rsid w:val="00931D73"/>
    <w:rsid w:val="0093432F"/>
    <w:rsid w:val="00937BE9"/>
    <w:rsid w:val="00937DE4"/>
    <w:rsid w:val="009401AF"/>
    <w:rsid w:val="009401E0"/>
    <w:rsid w:val="00944677"/>
    <w:rsid w:val="00946463"/>
    <w:rsid w:val="009473F4"/>
    <w:rsid w:val="00955B82"/>
    <w:rsid w:val="00956BB4"/>
    <w:rsid w:val="009601A5"/>
    <w:rsid w:val="00960A0C"/>
    <w:rsid w:val="00962C55"/>
    <w:rsid w:val="00964256"/>
    <w:rsid w:val="00965907"/>
    <w:rsid w:val="009669EC"/>
    <w:rsid w:val="00970755"/>
    <w:rsid w:val="009744FC"/>
    <w:rsid w:val="00977EE9"/>
    <w:rsid w:val="00980E75"/>
    <w:rsid w:val="00982232"/>
    <w:rsid w:val="00984FE6"/>
    <w:rsid w:val="009854F1"/>
    <w:rsid w:val="00987130"/>
    <w:rsid w:val="0099053D"/>
    <w:rsid w:val="00991AF9"/>
    <w:rsid w:val="0099454D"/>
    <w:rsid w:val="00994E96"/>
    <w:rsid w:val="0099655C"/>
    <w:rsid w:val="00996700"/>
    <w:rsid w:val="00997A1A"/>
    <w:rsid w:val="00997AE8"/>
    <w:rsid w:val="009A0DED"/>
    <w:rsid w:val="009A3571"/>
    <w:rsid w:val="009A3707"/>
    <w:rsid w:val="009A6BF4"/>
    <w:rsid w:val="009B0025"/>
    <w:rsid w:val="009B0CD5"/>
    <w:rsid w:val="009B49E3"/>
    <w:rsid w:val="009B5B4C"/>
    <w:rsid w:val="009B5D68"/>
    <w:rsid w:val="009B696F"/>
    <w:rsid w:val="009B6A88"/>
    <w:rsid w:val="009C2B8F"/>
    <w:rsid w:val="009C437F"/>
    <w:rsid w:val="009C43D8"/>
    <w:rsid w:val="009C4D87"/>
    <w:rsid w:val="009C4DF1"/>
    <w:rsid w:val="009C549A"/>
    <w:rsid w:val="009C6ED2"/>
    <w:rsid w:val="009C7EA0"/>
    <w:rsid w:val="009D0EBC"/>
    <w:rsid w:val="009D313E"/>
    <w:rsid w:val="009D50BC"/>
    <w:rsid w:val="009D7F95"/>
    <w:rsid w:val="009E2CE4"/>
    <w:rsid w:val="009E4CC1"/>
    <w:rsid w:val="009F59D2"/>
    <w:rsid w:val="009F77EE"/>
    <w:rsid w:val="00A0104C"/>
    <w:rsid w:val="00A02E70"/>
    <w:rsid w:val="00A04002"/>
    <w:rsid w:val="00A05828"/>
    <w:rsid w:val="00A05881"/>
    <w:rsid w:val="00A06307"/>
    <w:rsid w:val="00A11933"/>
    <w:rsid w:val="00A1229E"/>
    <w:rsid w:val="00A1365D"/>
    <w:rsid w:val="00A16628"/>
    <w:rsid w:val="00A274E9"/>
    <w:rsid w:val="00A30723"/>
    <w:rsid w:val="00A36A0E"/>
    <w:rsid w:val="00A402A5"/>
    <w:rsid w:val="00A40DCF"/>
    <w:rsid w:val="00A46421"/>
    <w:rsid w:val="00A5198C"/>
    <w:rsid w:val="00A61FA6"/>
    <w:rsid w:val="00A62569"/>
    <w:rsid w:val="00A6326D"/>
    <w:rsid w:val="00A63430"/>
    <w:rsid w:val="00A70793"/>
    <w:rsid w:val="00A7124C"/>
    <w:rsid w:val="00A81734"/>
    <w:rsid w:val="00A83462"/>
    <w:rsid w:val="00A83754"/>
    <w:rsid w:val="00A85227"/>
    <w:rsid w:val="00A85CF2"/>
    <w:rsid w:val="00A87C7F"/>
    <w:rsid w:val="00A9272B"/>
    <w:rsid w:val="00A92845"/>
    <w:rsid w:val="00A928BC"/>
    <w:rsid w:val="00A93951"/>
    <w:rsid w:val="00A9499A"/>
    <w:rsid w:val="00A94D74"/>
    <w:rsid w:val="00AA05C7"/>
    <w:rsid w:val="00AA06DC"/>
    <w:rsid w:val="00AA0871"/>
    <w:rsid w:val="00AA12C2"/>
    <w:rsid w:val="00AA30C8"/>
    <w:rsid w:val="00AA3426"/>
    <w:rsid w:val="00AA3CF8"/>
    <w:rsid w:val="00AA44B0"/>
    <w:rsid w:val="00AA7D75"/>
    <w:rsid w:val="00AB1565"/>
    <w:rsid w:val="00AB1BBF"/>
    <w:rsid w:val="00AB3219"/>
    <w:rsid w:val="00AB3BA3"/>
    <w:rsid w:val="00AC01AC"/>
    <w:rsid w:val="00AC2262"/>
    <w:rsid w:val="00AD01DE"/>
    <w:rsid w:val="00AD34F3"/>
    <w:rsid w:val="00AD49FC"/>
    <w:rsid w:val="00AD5AD4"/>
    <w:rsid w:val="00AD6094"/>
    <w:rsid w:val="00AE0B07"/>
    <w:rsid w:val="00AE2B78"/>
    <w:rsid w:val="00AE31C4"/>
    <w:rsid w:val="00AE6C5A"/>
    <w:rsid w:val="00AF0350"/>
    <w:rsid w:val="00AF152F"/>
    <w:rsid w:val="00AF2531"/>
    <w:rsid w:val="00AF2BE3"/>
    <w:rsid w:val="00AF4685"/>
    <w:rsid w:val="00B05164"/>
    <w:rsid w:val="00B11724"/>
    <w:rsid w:val="00B12CDD"/>
    <w:rsid w:val="00B134A6"/>
    <w:rsid w:val="00B135EC"/>
    <w:rsid w:val="00B17605"/>
    <w:rsid w:val="00B177F4"/>
    <w:rsid w:val="00B179EB"/>
    <w:rsid w:val="00B17D75"/>
    <w:rsid w:val="00B17F4A"/>
    <w:rsid w:val="00B219BE"/>
    <w:rsid w:val="00B223DE"/>
    <w:rsid w:val="00B228B7"/>
    <w:rsid w:val="00B22B2F"/>
    <w:rsid w:val="00B23781"/>
    <w:rsid w:val="00B26784"/>
    <w:rsid w:val="00B26B75"/>
    <w:rsid w:val="00B27E6B"/>
    <w:rsid w:val="00B30963"/>
    <w:rsid w:val="00B309C1"/>
    <w:rsid w:val="00B33246"/>
    <w:rsid w:val="00B3373A"/>
    <w:rsid w:val="00B34396"/>
    <w:rsid w:val="00B4003A"/>
    <w:rsid w:val="00B40DEF"/>
    <w:rsid w:val="00B4392F"/>
    <w:rsid w:val="00B43C45"/>
    <w:rsid w:val="00B4427E"/>
    <w:rsid w:val="00B477FA"/>
    <w:rsid w:val="00B47C6E"/>
    <w:rsid w:val="00B500BF"/>
    <w:rsid w:val="00B50F60"/>
    <w:rsid w:val="00B557D4"/>
    <w:rsid w:val="00B55D4F"/>
    <w:rsid w:val="00B56722"/>
    <w:rsid w:val="00B56CC7"/>
    <w:rsid w:val="00B57E4A"/>
    <w:rsid w:val="00B61B96"/>
    <w:rsid w:val="00B6260C"/>
    <w:rsid w:val="00B658D8"/>
    <w:rsid w:val="00B710BE"/>
    <w:rsid w:val="00B753DD"/>
    <w:rsid w:val="00B75C9E"/>
    <w:rsid w:val="00B826F8"/>
    <w:rsid w:val="00B83DFA"/>
    <w:rsid w:val="00B84690"/>
    <w:rsid w:val="00B87B26"/>
    <w:rsid w:val="00B900DB"/>
    <w:rsid w:val="00B902E8"/>
    <w:rsid w:val="00B90333"/>
    <w:rsid w:val="00B90336"/>
    <w:rsid w:val="00B92D7E"/>
    <w:rsid w:val="00B93BB6"/>
    <w:rsid w:val="00B93F82"/>
    <w:rsid w:val="00B94BE1"/>
    <w:rsid w:val="00B95CF8"/>
    <w:rsid w:val="00BA22CD"/>
    <w:rsid w:val="00BA376F"/>
    <w:rsid w:val="00BA73E0"/>
    <w:rsid w:val="00BA7CCC"/>
    <w:rsid w:val="00BA7F98"/>
    <w:rsid w:val="00BB2B3A"/>
    <w:rsid w:val="00BB5049"/>
    <w:rsid w:val="00BB5D04"/>
    <w:rsid w:val="00BB5DFA"/>
    <w:rsid w:val="00BB7F73"/>
    <w:rsid w:val="00BC3E0B"/>
    <w:rsid w:val="00BC46BC"/>
    <w:rsid w:val="00BC5434"/>
    <w:rsid w:val="00BC5A39"/>
    <w:rsid w:val="00BD1283"/>
    <w:rsid w:val="00BD29B4"/>
    <w:rsid w:val="00BD34CC"/>
    <w:rsid w:val="00BD4619"/>
    <w:rsid w:val="00BD48D5"/>
    <w:rsid w:val="00BE3012"/>
    <w:rsid w:val="00BE40C0"/>
    <w:rsid w:val="00BE63EE"/>
    <w:rsid w:val="00BE72D7"/>
    <w:rsid w:val="00BF1026"/>
    <w:rsid w:val="00BF2B33"/>
    <w:rsid w:val="00BF3254"/>
    <w:rsid w:val="00BF3ACE"/>
    <w:rsid w:val="00BF3F4B"/>
    <w:rsid w:val="00BF4A26"/>
    <w:rsid w:val="00BF4D76"/>
    <w:rsid w:val="00BF5AA1"/>
    <w:rsid w:val="00BF70FC"/>
    <w:rsid w:val="00C0585F"/>
    <w:rsid w:val="00C104DC"/>
    <w:rsid w:val="00C127C8"/>
    <w:rsid w:val="00C147B6"/>
    <w:rsid w:val="00C14B07"/>
    <w:rsid w:val="00C15853"/>
    <w:rsid w:val="00C1717F"/>
    <w:rsid w:val="00C17820"/>
    <w:rsid w:val="00C20511"/>
    <w:rsid w:val="00C20AE9"/>
    <w:rsid w:val="00C2219E"/>
    <w:rsid w:val="00C2227B"/>
    <w:rsid w:val="00C22815"/>
    <w:rsid w:val="00C25A72"/>
    <w:rsid w:val="00C27F5E"/>
    <w:rsid w:val="00C3116F"/>
    <w:rsid w:val="00C31F09"/>
    <w:rsid w:val="00C32151"/>
    <w:rsid w:val="00C33EC7"/>
    <w:rsid w:val="00C34F19"/>
    <w:rsid w:val="00C40950"/>
    <w:rsid w:val="00C43106"/>
    <w:rsid w:val="00C4535E"/>
    <w:rsid w:val="00C465C3"/>
    <w:rsid w:val="00C5050F"/>
    <w:rsid w:val="00C52198"/>
    <w:rsid w:val="00C52463"/>
    <w:rsid w:val="00C5342D"/>
    <w:rsid w:val="00C553D1"/>
    <w:rsid w:val="00C60BF8"/>
    <w:rsid w:val="00C61D8D"/>
    <w:rsid w:val="00C61F12"/>
    <w:rsid w:val="00C62980"/>
    <w:rsid w:val="00C634B5"/>
    <w:rsid w:val="00C63B33"/>
    <w:rsid w:val="00C71501"/>
    <w:rsid w:val="00C753D3"/>
    <w:rsid w:val="00C758B7"/>
    <w:rsid w:val="00C76D56"/>
    <w:rsid w:val="00C77FB7"/>
    <w:rsid w:val="00C81797"/>
    <w:rsid w:val="00C83FA6"/>
    <w:rsid w:val="00C85855"/>
    <w:rsid w:val="00C91243"/>
    <w:rsid w:val="00C93963"/>
    <w:rsid w:val="00C9742A"/>
    <w:rsid w:val="00C97B41"/>
    <w:rsid w:val="00CA0DC8"/>
    <w:rsid w:val="00CA1446"/>
    <w:rsid w:val="00CA413E"/>
    <w:rsid w:val="00CA75E3"/>
    <w:rsid w:val="00CA77DB"/>
    <w:rsid w:val="00CB066B"/>
    <w:rsid w:val="00CB5B4B"/>
    <w:rsid w:val="00CB6387"/>
    <w:rsid w:val="00CB6573"/>
    <w:rsid w:val="00CC4861"/>
    <w:rsid w:val="00CD2F1C"/>
    <w:rsid w:val="00CD4BE5"/>
    <w:rsid w:val="00CD747D"/>
    <w:rsid w:val="00CE131A"/>
    <w:rsid w:val="00CE4218"/>
    <w:rsid w:val="00CE5215"/>
    <w:rsid w:val="00CF18E8"/>
    <w:rsid w:val="00CF2AF4"/>
    <w:rsid w:val="00CF3AE7"/>
    <w:rsid w:val="00CF408F"/>
    <w:rsid w:val="00CF62CF"/>
    <w:rsid w:val="00CF6BBE"/>
    <w:rsid w:val="00CF7FCD"/>
    <w:rsid w:val="00D004D6"/>
    <w:rsid w:val="00D03691"/>
    <w:rsid w:val="00D134FC"/>
    <w:rsid w:val="00D13BB2"/>
    <w:rsid w:val="00D15B66"/>
    <w:rsid w:val="00D1700F"/>
    <w:rsid w:val="00D239D5"/>
    <w:rsid w:val="00D260B5"/>
    <w:rsid w:val="00D30606"/>
    <w:rsid w:val="00D3089D"/>
    <w:rsid w:val="00D30CBF"/>
    <w:rsid w:val="00D32665"/>
    <w:rsid w:val="00D327DF"/>
    <w:rsid w:val="00D3447B"/>
    <w:rsid w:val="00D41FFA"/>
    <w:rsid w:val="00D4213A"/>
    <w:rsid w:val="00D44EF3"/>
    <w:rsid w:val="00D470F2"/>
    <w:rsid w:val="00D52D13"/>
    <w:rsid w:val="00D53206"/>
    <w:rsid w:val="00D55B50"/>
    <w:rsid w:val="00D60A4C"/>
    <w:rsid w:val="00D63BF5"/>
    <w:rsid w:val="00D646EF"/>
    <w:rsid w:val="00D66224"/>
    <w:rsid w:val="00D66B74"/>
    <w:rsid w:val="00D67E85"/>
    <w:rsid w:val="00D72287"/>
    <w:rsid w:val="00D732DB"/>
    <w:rsid w:val="00D7350D"/>
    <w:rsid w:val="00D73A9F"/>
    <w:rsid w:val="00D74F6C"/>
    <w:rsid w:val="00D8060E"/>
    <w:rsid w:val="00D80E02"/>
    <w:rsid w:val="00D81584"/>
    <w:rsid w:val="00D8334E"/>
    <w:rsid w:val="00D83E45"/>
    <w:rsid w:val="00D84251"/>
    <w:rsid w:val="00D85347"/>
    <w:rsid w:val="00D85EEB"/>
    <w:rsid w:val="00D85F1D"/>
    <w:rsid w:val="00D92E36"/>
    <w:rsid w:val="00D944F4"/>
    <w:rsid w:val="00D94D70"/>
    <w:rsid w:val="00D96A1E"/>
    <w:rsid w:val="00DA0A05"/>
    <w:rsid w:val="00DA5DC3"/>
    <w:rsid w:val="00DB10C6"/>
    <w:rsid w:val="00DB6F43"/>
    <w:rsid w:val="00DB71F4"/>
    <w:rsid w:val="00DC099F"/>
    <w:rsid w:val="00DC0EF7"/>
    <w:rsid w:val="00DC1357"/>
    <w:rsid w:val="00DC3463"/>
    <w:rsid w:val="00DD1B74"/>
    <w:rsid w:val="00DD1C7A"/>
    <w:rsid w:val="00DD288E"/>
    <w:rsid w:val="00DD3220"/>
    <w:rsid w:val="00DD35FC"/>
    <w:rsid w:val="00DD4631"/>
    <w:rsid w:val="00DD546A"/>
    <w:rsid w:val="00DD56B2"/>
    <w:rsid w:val="00DD6B42"/>
    <w:rsid w:val="00DE1925"/>
    <w:rsid w:val="00DE24D7"/>
    <w:rsid w:val="00DE2C22"/>
    <w:rsid w:val="00DE2E51"/>
    <w:rsid w:val="00DE6546"/>
    <w:rsid w:val="00DE75EE"/>
    <w:rsid w:val="00DE7A25"/>
    <w:rsid w:val="00DF24FF"/>
    <w:rsid w:val="00DF5EAC"/>
    <w:rsid w:val="00DF7B12"/>
    <w:rsid w:val="00E049B3"/>
    <w:rsid w:val="00E050CF"/>
    <w:rsid w:val="00E06424"/>
    <w:rsid w:val="00E107B3"/>
    <w:rsid w:val="00E112CB"/>
    <w:rsid w:val="00E1360F"/>
    <w:rsid w:val="00E13D3E"/>
    <w:rsid w:val="00E150E4"/>
    <w:rsid w:val="00E15235"/>
    <w:rsid w:val="00E1530A"/>
    <w:rsid w:val="00E20BAD"/>
    <w:rsid w:val="00E23160"/>
    <w:rsid w:val="00E236CD"/>
    <w:rsid w:val="00E26830"/>
    <w:rsid w:val="00E31C76"/>
    <w:rsid w:val="00E332FE"/>
    <w:rsid w:val="00E345AA"/>
    <w:rsid w:val="00E35183"/>
    <w:rsid w:val="00E36D54"/>
    <w:rsid w:val="00E4048A"/>
    <w:rsid w:val="00E428A9"/>
    <w:rsid w:val="00E42E02"/>
    <w:rsid w:val="00E45B66"/>
    <w:rsid w:val="00E47E82"/>
    <w:rsid w:val="00E50974"/>
    <w:rsid w:val="00E51601"/>
    <w:rsid w:val="00E54475"/>
    <w:rsid w:val="00E60DB9"/>
    <w:rsid w:val="00E61A22"/>
    <w:rsid w:val="00E646BF"/>
    <w:rsid w:val="00E665B4"/>
    <w:rsid w:val="00E72078"/>
    <w:rsid w:val="00E728C8"/>
    <w:rsid w:val="00E73771"/>
    <w:rsid w:val="00E73E19"/>
    <w:rsid w:val="00E75E4F"/>
    <w:rsid w:val="00E811CF"/>
    <w:rsid w:val="00E85AE5"/>
    <w:rsid w:val="00E91F67"/>
    <w:rsid w:val="00E92487"/>
    <w:rsid w:val="00E93301"/>
    <w:rsid w:val="00E93EA2"/>
    <w:rsid w:val="00E94BE6"/>
    <w:rsid w:val="00E94D96"/>
    <w:rsid w:val="00EA0C89"/>
    <w:rsid w:val="00EA1DFD"/>
    <w:rsid w:val="00EA3841"/>
    <w:rsid w:val="00EA4B81"/>
    <w:rsid w:val="00EA63F5"/>
    <w:rsid w:val="00EB0AC9"/>
    <w:rsid w:val="00EB1D7F"/>
    <w:rsid w:val="00EB653B"/>
    <w:rsid w:val="00EC014E"/>
    <w:rsid w:val="00EC16D8"/>
    <w:rsid w:val="00EC329B"/>
    <w:rsid w:val="00EC494A"/>
    <w:rsid w:val="00EC6928"/>
    <w:rsid w:val="00ED4863"/>
    <w:rsid w:val="00ED5AC6"/>
    <w:rsid w:val="00ED7349"/>
    <w:rsid w:val="00EE080A"/>
    <w:rsid w:val="00EE183D"/>
    <w:rsid w:val="00EE1C1A"/>
    <w:rsid w:val="00EE3436"/>
    <w:rsid w:val="00EE414E"/>
    <w:rsid w:val="00EE4967"/>
    <w:rsid w:val="00EE5530"/>
    <w:rsid w:val="00EE57ED"/>
    <w:rsid w:val="00EE6ED4"/>
    <w:rsid w:val="00EF048A"/>
    <w:rsid w:val="00EF21E4"/>
    <w:rsid w:val="00EF2AD6"/>
    <w:rsid w:val="00EF2C87"/>
    <w:rsid w:val="00EF4295"/>
    <w:rsid w:val="00F00962"/>
    <w:rsid w:val="00F042A2"/>
    <w:rsid w:val="00F068E5"/>
    <w:rsid w:val="00F06CEA"/>
    <w:rsid w:val="00F128FF"/>
    <w:rsid w:val="00F161B2"/>
    <w:rsid w:val="00F20F3D"/>
    <w:rsid w:val="00F22D56"/>
    <w:rsid w:val="00F23369"/>
    <w:rsid w:val="00F24B12"/>
    <w:rsid w:val="00F24C40"/>
    <w:rsid w:val="00F251BE"/>
    <w:rsid w:val="00F3147A"/>
    <w:rsid w:val="00F334B7"/>
    <w:rsid w:val="00F3460E"/>
    <w:rsid w:val="00F348D0"/>
    <w:rsid w:val="00F36223"/>
    <w:rsid w:val="00F369A2"/>
    <w:rsid w:val="00F4009F"/>
    <w:rsid w:val="00F405B7"/>
    <w:rsid w:val="00F40BFD"/>
    <w:rsid w:val="00F41922"/>
    <w:rsid w:val="00F423E3"/>
    <w:rsid w:val="00F42DF4"/>
    <w:rsid w:val="00F4609B"/>
    <w:rsid w:val="00F525D5"/>
    <w:rsid w:val="00F54498"/>
    <w:rsid w:val="00F5492B"/>
    <w:rsid w:val="00F54B2C"/>
    <w:rsid w:val="00F57906"/>
    <w:rsid w:val="00F57D26"/>
    <w:rsid w:val="00F64B23"/>
    <w:rsid w:val="00F64EBA"/>
    <w:rsid w:val="00F66722"/>
    <w:rsid w:val="00F67301"/>
    <w:rsid w:val="00F679F5"/>
    <w:rsid w:val="00F7157A"/>
    <w:rsid w:val="00F73EB1"/>
    <w:rsid w:val="00F7485E"/>
    <w:rsid w:val="00F80E55"/>
    <w:rsid w:val="00F81385"/>
    <w:rsid w:val="00F81BF4"/>
    <w:rsid w:val="00F844D8"/>
    <w:rsid w:val="00F8466A"/>
    <w:rsid w:val="00F8508D"/>
    <w:rsid w:val="00F870F6"/>
    <w:rsid w:val="00F94FD5"/>
    <w:rsid w:val="00F96B59"/>
    <w:rsid w:val="00FA0056"/>
    <w:rsid w:val="00FA05EC"/>
    <w:rsid w:val="00FA5D26"/>
    <w:rsid w:val="00FA7AF3"/>
    <w:rsid w:val="00FB220D"/>
    <w:rsid w:val="00FB6FC5"/>
    <w:rsid w:val="00FC0BFB"/>
    <w:rsid w:val="00FC1185"/>
    <w:rsid w:val="00FC22A2"/>
    <w:rsid w:val="00FC2A69"/>
    <w:rsid w:val="00FC2FAE"/>
    <w:rsid w:val="00FC3289"/>
    <w:rsid w:val="00FD2D34"/>
    <w:rsid w:val="00FD5824"/>
    <w:rsid w:val="00FE2BC3"/>
    <w:rsid w:val="00FE49F4"/>
    <w:rsid w:val="00FE4E3F"/>
    <w:rsid w:val="00FF0318"/>
    <w:rsid w:val="00FF0607"/>
    <w:rsid w:val="00FF0A06"/>
    <w:rsid w:val="00FF24AE"/>
    <w:rsid w:val="00FF328E"/>
    <w:rsid w:val="00FF34F5"/>
    <w:rsid w:val="00FF4A57"/>
    <w:rsid w:val="00FF5D38"/>
    <w:rsid w:val="00FF5EC7"/>
    <w:rsid w:val="00FF79DD"/>
    <w:rsid w:val="00FF7E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CBBC5F"/>
  <w15:docId w15:val="{336C7453-63F1-441E-BA8E-00879C15E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Calibri"/>
        <w:color w:val="000000"/>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HB COMP. LEVEL III TITLE 1"/>
    <w:next w:val="NormalIndent"/>
    <w:qFormat/>
    <w:rsid w:val="00CE4218"/>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BTBLOFCONTS2">
    <w:name w:val="HB TBL. OF CONTS. 2"/>
    <w:basedOn w:val="Normal"/>
    <w:rsid w:val="002432FD"/>
    <w:rPr>
      <w:rFonts w:cs="Arial"/>
      <w:b/>
      <w:bCs/>
    </w:rPr>
  </w:style>
  <w:style w:type="character" w:styleId="PageNumber">
    <w:name w:val="page number"/>
    <w:basedOn w:val="DefaultParagraphFont"/>
    <w:rsid w:val="002432FD"/>
  </w:style>
  <w:style w:type="paragraph" w:styleId="NormalIndent">
    <w:name w:val="Normal Indent"/>
    <w:basedOn w:val="Normal"/>
    <w:uiPriority w:val="99"/>
    <w:unhideWhenUsed/>
    <w:rsid w:val="002432FD"/>
    <w:pPr>
      <w:ind w:left="720"/>
    </w:pPr>
  </w:style>
  <w:style w:type="paragraph" w:styleId="Header">
    <w:name w:val="header"/>
    <w:basedOn w:val="Normal"/>
    <w:link w:val="HeaderChar"/>
    <w:uiPriority w:val="99"/>
    <w:unhideWhenUsed/>
    <w:rsid w:val="001A76C4"/>
    <w:pPr>
      <w:tabs>
        <w:tab w:val="center" w:pos="4680"/>
        <w:tab w:val="right" w:pos="9360"/>
      </w:tabs>
    </w:pPr>
  </w:style>
  <w:style w:type="character" w:customStyle="1" w:styleId="HeaderChar">
    <w:name w:val="Header Char"/>
    <w:basedOn w:val="DefaultParagraphFont"/>
    <w:link w:val="Header"/>
    <w:uiPriority w:val="99"/>
    <w:rsid w:val="001A76C4"/>
    <w:rPr>
      <w:rFonts w:ascii="Arial" w:eastAsia="Times New Roman" w:hAnsi="Arial" w:cs="Times New Roman"/>
      <w:sz w:val="24"/>
      <w:szCs w:val="24"/>
    </w:rPr>
  </w:style>
  <w:style w:type="paragraph" w:styleId="Footer">
    <w:name w:val="footer"/>
    <w:basedOn w:val="Normal"/>
    <w:link w:val="FooterChar"/>
    <w:uiPriority w:val="99"/>
    <w:unhideWhenUsed/>
    <w:rsid w:val="001A76C4"/>
    <w:pPr>
      <w:tabs>
        <w:tab w:val="center" w:pos="4680"/>
        <w:tab w:val="right" w:pos="9360"/>
      </w:tabs>
    </w:pPr>
  </w:style>
  <w:style w:type="character" w:customStyle="1" w:styleId="FooterChar">
    <w:name w:val="Footer Char"/>
    <w:basedOn w:val="DefaultParagraphFont"/>
    <w:link w:val="Footer"/>
    <w:uiPriority w:val="99"/>
    <w:rsid w:val="001A76C4"/>
    <w:rPr>
      <w:rFonts w:ascii="Arial" w:eastAsia="Times New Roman" w:hAnsi="Arial" w:cs="Times New Roman"/>
      <w:sz w:val="24"/>
      <w:szCs w:val="24"/>
    </w:rPr>
  </w:style>
  <w:style w:type="paragraph" w:styleId="BalloonText">
    <w:name w:val="Balloon Text"/>
    <w:basedOn w:val="Normal"/>
    <w:link w:val="BalloonTextChar"/>
    <w:uiPriority w:val="99"/>
    <w:semiHidden/>
    <w:unhideWhenUsed/>
    <w:rsid w:val="00FB220D"/>
    <w:rPr>
      <w:rFonts w:ascii="Tahoma" w:hAnsi="Tahoma" w:cs="Tahoma"/>
      <w:sz w:val="16"/>
      <w:szCs w:val="16"/>
    </w:rPr>
  </w:style>
  <w:style w:type="character" w:customStyle="1" w:styleId="BalloonTextChar">
    <w:name w:val="Balloon Text Char"/>
    <w:basedOn w:val="DefaultParagraphFont"/>
    <w:link w:val="BalloonText"/>
    <w:uiPriority w:val="99"/>
    <w:semiHidden/>
    <w:rsid w:val="00FB220D"/>
    <w:rPr>
      <w:rFonts w:ascii="Tahoma" w:eastAsia="Times New Roman" w:hAnsi="Tahoma" w:cs="Tahoma"/>
      <w:sz w:val="16"/>
      <w:szCs w:val="16"/>
    </w:rPr>
  </w:style>
  <w:style w:type="paragraph" w:styleId="ListParagraph">
    <w:name w:val="List Paragraph"/>
    <w:basedOn w:val="Normal"/>
    <w:uiPriority w:val="34"/>
    <w:qFormat/>
    <w:rsid w:val="00CB6573"/>
    <w:pPr>
      <w:ind w:left="720"/>
      <w:contextualSpacing/>
    </w:pPr>
    <w:rPr>
      <w:rFonts w:asciiTheme="minorHAnsi" w:hAnsiTheme="minorHAnsi" w:cstheme="minorBidi"/>
      <w:sz w:val="22"/>
      <w:szCs w:val="22"/>
    </w:rPr>
  </w:style>
  <w:style w:type="paragraph" w:customStyle="1" w:styleId="Default">
    <w:name w:val="Default"/>
    <w:rsid w:val="008B5F1D"/>
    <w:pPr>
      <w:autoSpaceDE w:val="0"/>
      <w:autoSpaceDN w:val="0"/>
      <w:adjustRightInd w:val="0"/>
      <w:spacing w:after="0" w:line="240" w:lineRule="auto"/>
    </w:pPr>
  </w:style>
  <w:style w:type="paragraph" w:styleId="NormalWeb">
    <w:name w:val="Normal (Web)"/>
    <w:basedOn w:val="Normal"/>
    <w:uiPriority w:val="99"/>
    <w:semiHidden/>
    <w:unhideWhenUsed/>
    <w:rsid w:val="00D7350D"/>
    <w:pPr>
      <w:spacing w:before="100" w:beforeAutospacing="1" w:after="100" w:afterAutospacing="1"/>
    </w:pPr>
    <w:rPr>
      <w:rFonts w:ascii="Times New Roman" w:hAnsi="Times New Roman"/>
    </w:rPr>
  </w:style>
  <w:style w:type="paragraph" w:customStyle="1" w:styleId="TableParagraph">
    <w:name w:val="Table Paragraph"/>
    <w:basedOn w:val="Normal"/>
    <w:uiPriority w:val="1"/>
    <w:qFormat/>
    <w:rsid w:val="00980E75"/>
    <w:pPr>
      <w:widowControl w:val="0"/>
      <w:autoSpaceDE w:val="0"/>
      <w:autoSpaceDN w:val="0"/>
      <w:adjustRightInd w:val="0"/>
      <w:spacing w:before="149"/>
      <w:ind w:left="103"/>
    </w:pPr>
    <w:rPr>
      <w:rFonts w:cs="Arial"/>
    </w:rPr>
  </w:style>
  <w:style w:type="character" w:styleId="Hyperlink">
    <w:name w:val="Hyperlink"/>
    <w:basedOn w:val="DefaultParagraphFont"/>
    <w:uiPriority w:val="99"/>
    <w:semiHidden/>
    <w:unhideWhenUsed/>
    <w:rsid w:val="004E4794"/>
    <w:rPr>
      <w:color w:val="0000FF"/>
      <w:u w:val="single"/>
    </w:rPr>
  </w:style>
  <w:style w:type="paragraph" w:customStyle="1" w:styleId="MeasurementCriteria">
    <w:name w:val="Measurement Criteria"/>
    <w:basedOn w:val="Default"/>
    <w:qFormat/>
    <w:rsid w:val="00437829"/>
    <w:pPr>
      <w:spacing w:before="40" w:after="40"/>
      <w:ind w:left="43"/>
    </w:pPr>
    <w:rPr>
      <w:rFonts w:ascii="Roboto" w:hAnsi="Roboto"/>
      <w:sz w:val="18"/>
      <w:szCs w:val="18"/>
    </w:rPr>
  </w:style>
  <w:style w:type="paragraph" w:customStyle="1" w:styleId="MeasurementCriterion">
    <w:name w:val="Measurement Criterion"/>
    <w:basedOn w:val="Normal"/>
    <w:qFormat/>
    <w:rsid w:val="00437829"/>
    <w:pPr>
      <w:spacing w:before="40" w:after="40"/>
      <w:jc w:val="right"/>
    </w:pPr>
    <w:rPr>
      <w:rFonts w:ascii="Roboto" w:hAnsi="Roboto"/>
      <w:sz w:val="18"/>
      <w:szCs w:val="18"/>
    </w:rPr>
  </w:style>
  <w:style w:type="paragraph" w:customStyle="1" w:styleId="STANDARD">
    <w:name w:val="STANDARD"/>
    <w:basedOn w:val="Normal"/>
    <w:qFormat/>
    <w:rsid w:val="00437829"/>
    <w:pPr>
      <w:spacing w:before="200" w:after="80"/>
    </w:pPr>
    <w:rPr>
      <w:rFonts w:ascii="Raleway SemiBold" w:hAnsi="Raleway SemiBold" w:cstheme="minorHAnsi"/>
      <w:b/>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668190">
      <w:bodyDiv w:val="1"/>
      <w:marLeft w:val="0"/>
      <w:marRight w:val="0"/>
      <w:marTop w:val="0"/>
      <w:marBottom w:val="0"/>
      <w:divBdr>
        <w:top w:val="none" w:sz="0" w:space="0" w:color="auto"/>
        <w:left w:val="none" w:sz="0" w:space="0" w:color="auto"/>
        <w:bottom w:val="none" w:sz="0" w:space="0" w:color="auto"/>
        <w:right w:val="none" w:sz="0" w:space="0" w:color="auto"/>
      </w:divBdr>
    </w:div>
    <w:div w:id="1277522447">
      <w:bodyDiv w:val="1"/>
      <w:marLeft w:val="0"/>
      <w:marRight w:val="0"/>
      <w:marTop w:val="0"/>
      <w:marBottom w:val="0"/>
      <w:divBdr>
        <w:top w:val="none" w:sz="0" w:space="0" w:color="auto"/>
        <w:left w:val="none" w:sz="0" w:space="0" w:color="auto"/>
        <w:bottom w:val="none" w:sz="0" w:space="0" w:color="auto"/>
        <w:right w:val="none" w:sz="0" w:space="0" w:color="auto"/>
      </w:divBdr>
    </w:div>
    <w:div w:id="1371764685">
      <w:bodyDiv w:val="1"/>
      <w:marLeft w:val="0"/>
      <w:marRight w:val="0"/>
      <w:marTop w:val="0"/>
      <w:marBottom w:val="0"/>
      <w:divBdr>
        <w:top w:val="none" w:sz="0" w:space="0" w:color="auto"/>
        <w:left w:val="none" w:sz="0" w:space="0" w:color="auto"/>
        <w:bottom w:val="none" w:sz="0" w:space="0" w:color="auto"/>
        <w:right w:val="none" w:sz="0" w:space="0" w:color="auto"/>
      </w:divBdr>
    </w:div>
    <w:div w:id="1542546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28F55A438CAA749BFA79916C5F1DD64" ma:contentTypeVersion="13" ma:contentTypeDescription="Create a new document." ma:contentTypeScope="" ma:versionID="9692ffec2eea8c0baea377436a1ede72">
  <xsd:schema xmlns:xsd="http://www.w3.org/2001/XMLSchema" xmlns:xs="http://www.w3.org/2001/XMLSchema" xmlns:p="http://schemas.microsoft.com/office/2006/metadata/properties" xmlns:ns3="20e454f4-3b14-414b-9f0b-a1f1e5573b61" xmlns:ns4="ac5d5c29-9739-4184-85c5-69484fc575aa" targetNamespace="http://schemas.microsoft.com/office/2006/metadata/properties" ma:root="true" ma:fieldsID="a127bb388a73a254fbb5b9e254c6bc97" ns3:_="" ns4:_="">
    <xsd:import namespace="20e454f4-3b14-414b-9f0b-a1f1e5573b61"/>
    <xsd:import namespace="ac5d5c29-9739-4184-85c5-69484fc575a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e454f4-3b14-414b-9f0b-a1f1e5573b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5d5c29-9739-4184-85c5-69484fc575a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8E5E1DF-560B-4F60-BF06-C81BBB19F87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40313EF-310A-4C53-80C3-5859EAC1954F}">
  <ds:schemaRefs>
    <ds:schemaRef ds:uri="http://schemas.microsoft.com/sharepoint/v3/contenttype/forms"/>
  </ds:schemaRefs>
</ds:datastoreItem>
</file>

<file path=customXml/itemProps3.xml><?xml version="1.0" encoding="utf-8"?>
<ds:datastoreItem xmlns:ds="http://schemas.openxmlformats.org/officeDocument/2006/customXml" ds:itemID="{EF3A3968-2867-4997-B615-07FE091DA3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e454f4-3b14-414b-9f0b-a1f1e5573b61"/>
    <ds:schemaRef ds:uri="ac5d5c29-9739-4184-85c5-69484fc575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1738</Words>
  <Characters>9910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Arizona Department of Education</Company>
  <LinksUpToDate>false</LinksUpToDate>
  <CharactersWithSpaces>11625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Shumate</dc:creator>
  <cp:keywords/>
  <dc:description/>
  <cp:lastModifiedBy>Reed, Cathy</cp:lastModifiedBy>
  <cp:revision>3</cp:revision>
  <cp:lastPrinted>2023-06-30T15:26:00Z</cp:lastPrinted>
  <dcterms:created xsi:type="dcterms:W3CDTF">2023-06-30T15:26:00Z</dcterms:created>
  <dcterms:modified xsi:type="dcterms:W3CDTF">2023-06-30T15:26:00Z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0x010100228F55A438CAA749BFA79916C5F1DD64</vt:lpwstr>
  </property>
</Properties>
</file>