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6560" w14:textId="77777777" w:rsidR="0056749E" w:rsidRPr="0056749E" w:rsidRDefault="0056749E" w:rsidP="0056749E">
      <w:r w:rsidRPr="0056749E">
        <w:rPr>
          <w:b/>
          <w:bCs/>
        </w:rPr>
        <w:t>From:</w:t>
      </w:r>
      <w:r w:rsidRPr="0056749E">
        <w:t xml:space="preserve"> AlternateAssessment Inbox </w:t>
      </w:r>
      <w:r w:rsidRPr="0056749E">
        <w:br/>
      </w:r>
      <w:r w:rsidRPr="0056749E">
        <w:rPr>
          <w:b/>
          <w:bCs/>
        </w:rPr>
        <w:t>Sent:</w:t>
      </w:r>
      <w:r w:rsidRPr="0056749E">
        <w:t xml:space="preserve"> Wednesday, November 27, </w:t>
      </w:r>
      <w:proofErr w:type="gramStart"/>
      <w:r w:rsidRPr="0056749E">
        <w:t>2024</w:t>
      </w:r>
      <w:proofErr w:type="gramEnd"/>
      <w:r w:rsidRPr="0056749E">
        <w:t xml:space="preserve"> 4:55 PM</w:t>
      </w:r>
      <w:r w:rsidRPr="0056749E">
        <w:br/>
      </w:r>
      <w:r w:rsidRPr="0056749E">
        <w:rPr>
          <w:b/>
          <w:bCs/>
        </w:rPr>
        <w:t>Subject:</w:t>
      </w:r>
      <w:r w:rsidRPr="0056749E">
        <w:t xml:space="preserve"> ALERT: Alt ELPA Trainings will be available Monday, December 02</w:t>
      </w:r>
    </w:p>
    <w:p w14:paraId="797CDA74" w14:textId="77777777" w:rsidR="0056749E" w:rsidRPr="0056749E" w:rsidRDefault="0056749E" w:rsidP="0056749E"/>
    <w:p w14:paraId="45D59864" w14:textId="77777777" w:rsidR="0056749E" w:rsidRPr="0056749E" w:rsidRDefault="0056749E" w:rsidP="0056749E">
      <w:pPr>
        <w:rPr>
          <w:b/>
          <w:bCs/>
        </w:rPr>
      </w:pPr>
      <w:r w:rsidRPr="0056749E">
        <w:rPr>
          <w:b/>
          <w:bCs/>
        </w:rPr>
        <w:t xml:space="preserve">ALERT: </w:t>
      </w:r>
      <w:hyperlink r:id="rId5" w:history="1">
        <w:r w:rsidRPr="0056749E">
          <w:rPr>
            <w:rStyle w:val="Hyperlink"/>
            <w:b/>
            <w:bCs/>
          </w:rPr>
          <w:t>Alt ELPA Trainings</w:t>
        </w:r>
      </w:hyperlink>
      <w:r w:rsidRPr="0056749E">
        <w:rPr>
          <w:b/>
          <w:bCs/>
          <w:u w:val="single"/>
        </w:rPr>
        <w:t xml:space="preserve"> will be available Monday, December 02</w:t>
      </w:r>
    </w:p>
    <w:p w14:paraId="2E43FEBC" w14:textId="77777777" w:rsidR="0056749E" w:rsidRPr="0056749E" w:rsidRDefault="0056749E" w:rsidP="0056749E"/>
    <w:p w14:paraId="019033F0" w14:textId="77777777" w:rsidR="0056749E" w:rsidRPr="0056749E" w:rsidRDefault="0056749E" w:rsidP="0056749E">
      <w:r w:rsidRPr="0056749E">
        <w:t xml:space="preserve">The AltELPA training modules can be accessed at: </w:t>
      </w:r>
      <w:hyperlink r:id="rId6" w:tgtFrame="_blank" w:history="1">
        <w:r w:rsidRPr="0056749E">
          <w:rPr>
            <w:rStyle w:val="Hyperlink"/>
          </w:rPr>
          <w:t>https://training.elpa21.org/</w:t>
        </w:r>
      </w:hyperlink>
      <w:r w:rsidRPr="0056749E">
        <w:t>. ELPA21 training modules are not for Alternate Assessment. Please ensure that you are choosing the correct training module listed below for Alternate Assessment. These trainings will not close and can be accessed anytime now through the end of the testing window. We recommend that training is completed as soon as possible to prepare for test administration. Alt ELPA training is only required for those administering Alt ELPA and for those test coordinators. Make sure your test administrators download their certificates of completion after training. These will be needed to confirm training requirements and to issue professional development hours. ADE and test coordinators are not able to view test administrator completion in the LMS.</w:t>
      </w:r>
    </w:p>
    <w:p w14:paraId="14253629" w14:textId="77777777" w:rsidR="0056749E" w:rsidRPr="0056749E" w:rsidRDefault="0056749E" w:rsidP="0056749E">
      <w:pPr>
        <w:numPr>
          <w:ilvl w:val="0"/>
          <w:numId w:val="1"/>
        </w:numPr>
      </w:pPr>
      <w:r w:rsidRPr="0056749E">
        <w:t>Alt ELPA Module: 1</w:t>
      </w:r>
      <w:r w:rsidRPr="0056749E">
        <w:rPr>
          <w:vertAlign w:val="superscript"/>
        </w:rPr>
        <w:t>st</w:t>
      </w:r>
      <w:r w:rsidRPr="0056749E">
        <w:t> Time Test Administrator Training (If this is your first-time administering Alt ELPA, this is the module to choose.)</w:t>
      </w:r>
    </w:p>
    <w:p w14:paraId="729B90AB" w14:textId="77777777" w:rsidR="0056749E" w:rsidRPr="0056749E" w:rsidRDefault="0056749E" w:rsidP="0056749E">
      <w:pPr>
        <w:numPr>
          <w:ilvl w:val="0"/>
          <w:numId w:val="1"/>
        </w:numPr>
      </w:pPr>
      <w:r w:rsidRPr="0056749E">
        <w:t>Alt ELPA Module: Refresher Test Administrator Training (If you’ve administered Alt ELPA previously, this is the module to choose.)</w:t>
      </w:r>
    </w:p>
    <w:p w14:paraId="5509EA4A" w14:textId="77777777" w:rsidR="0056749E" w:rsidRPr="0056749E" w:rsidRDefault="0056749E" w:rsidP="0056749E">
      <w:pPr>
        <w:numPr>
          <w:ilvl w:val="0"/>
          <w:numId w:val="1"/>
        </w:numPr>
      </w:pPr>
      <w:r w:rsidRPr="0056749E">
        <w:t>Alt ELPA Module: Test Coordinator Training</w:t>
      </w:r>
    </w:p>
    <w:p w14:paraId="786E0C58" w14:textId="77777777" w:rsidR="0056749E" w:rsidRPr="0056749E" w:rsidRDefault="0056749E" w:rsidP="0056749E">
      <w:pPr>
        <w:numPr>
          <w:ilvl w:val="0"/>
          <w:numId w:val="1"/>
        </w:numPr>
      </w:pPr>
      <w:r w:rsidRPr="0056749E">
        <w:t>Alt ELPA Screener: Supplemental Training (SY 2024-25)</w:t>
      </w:r>
    </w:p>
    <w:p w14:paraId="30DC88A7" w14:textId="77777777" w:rsidR="0056749E" w:rsidRPr="0056749E" w:rsidRDefault="0056749E" w:rsidP="0056749E">
      <w:r w:rsidRPr="0056749E">
        <w:t xml:space="preserve">*The District Code is </w:t>
      </w:r>
      <w:r w:rsidRPr="0056749E">
        <w:rPr>
          <w:b/>
          <w:bCs/>
          <w:u w:val="single"/>
        </w:rPr>
        <w:t>elpa21</w:t>
      </w:r>
      <w:r w:rsidRPr="0056749E">
        <w:t xml:space="preserve"> and it is case sensitive. </w:t>
      </w:r>
    </w:p>
    <w:p w14:paraId="17732BBD" w14:textId="77777777" w:rsidR="0056749E" w:rsidRPr="0056749E" w:rsidRDefault="0056749E" w:rsidP="0056749E"/>
    <w:p w14:paraId="3861A68F" w14:textId="77777777" w:rsidR="0056749E" w:rsidRPr="0056749E" w:rsidRDefault="0056749E" w:rsidP="0056749E">
      <w:r w:rsidRPr="0056749E">
        <w:t>If test administrator accounts need to be created, you will find the attachment for creating new accounts in this email.</w:t>
      </w:r>
    </w:p>
    <w:p w14:paraId="153F9EEF" w14:textId="77777777" w:rsidR="0056749E" w:rsidRPr="0056749E" w:rsidRDefault="0056749E" w:rsidP="0056749E"/>
    <w:p w14:paraId="44C0E847" w14:textId="77777777" w:rsidR="0056749E" w:rsidRPr="0056749E" w:rsidRDefault="0056749E" w:rsidP="0056749E">
      <w:r w:rsidRPr="0056749E">
        <w:t xml:space="preserve">The test coordinator </w:t>
      </w:r>
      <w:proofErr w:type="gramStart"/>
      <w:r w:rsidRPr="0056749E">
        <w:t>contact</w:t>
      </w:r>
      <w:proofErr w:type="gramEnd"/>
      <w:r w:rsidRPr="0056749E">
        <w:t xml:space="preserve"> information listed in the LMS is not updated by ADE. We are continually working with our vendor to keep the contact information updated. The listed contact is not connected to LMS access or training completion.</w:t>
      </w:r>
    </w:p>
    <w:p w14:paraId="379BC123" w14:textId="77777777" w:rsidR="0056749E" w:rsidRPr="0056749E" w:rsidRDefault="0056749E" w:rsidP="0056749E"/>
    <w:p w14:paraId="6D4D3148" w14:textId="77777777" w:rsidR="0056749E" w:rsidRPr="0056749E" w:rsidRDefault="0056749E" w:rsidP="0056749E">
      <w:r w:rsidRPr="0056749E">
        <w:t>The Alt ELPA test window is January 27 - March 14, 2025.</w:t>
      </w:r>
    </w:p>
    <w:p w14:paraId="39BF15AB" w14:textId="77777777" w:rsidR="00054DCF" w:rsidRDefault="00054DCF"/>
    <w:sectPr w:rsidR="00054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51058"/>
    <w:multiLevelType w:val="multilevel"/>
    <w:tmpl w:val="734CA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287221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9E"/>
    <w:rsid w:val="00054DCF"/>
    <w:rsid w:val="00062C34"/>
    <w:rsid w:val="0056749E"/>
    <w:rsid w:val="00766A1E"/>
    <w:rsid w:val="00B17353"/>
    <w:rsid w:val="00CA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4A5F"/>
  <w15:chartTrackingRefBased/>
  <w15:docId w15:val="{3B687976-636A-4D8E-AFA7-DDE0D9DD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4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4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4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4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49E"/>
    <w:rPr>
      <w:rFonts w:eastAsiaTheme="majorEastAsia" w:cstheme="majorBidi"/>
      <w:color w:val="272727" w:themeColor="text1" w:themeTint="D8"/>
    </w:rPr>
  </w:style>
  <w:style w:type="paragraph" w:styleId="Title">
    <w:name w:val="Title"/>
    <w:basedOn w:val="Normal"/>
    <w:next w:val="Normal"/>
    <w:link w:val="TitleChar"/>
    <w:uiPriority w:val="10"/>
    <w:qFormat/>
    <w:rsid w:val="005674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4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4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749E"/>
    <w:rPr>
      <w:i/>
      <w:iCs/>
      <w:color w:val="404040" w:themeColor="text1" w:themeTint="BF"/>
    </w:rPr>
  </w:style>
  <w:style w:type="paragraph" w:styleId="ListParagraph">
    <w:name w:val="List Paragraph"/>
    <w:basedOn w:val="Normal"/>
    <w:uiPriority w:val="34"/>
    <w:qFormat/>
    <w:rsid w:val="0056749E"/>
    <w:pPr>
      <w:ind w:left="720"/>
      <w:contextualSpacing/>
    </w:pPr>
  </w:style>
  <w:style w:type="character" w:styleId="IntenseEmphasis">
    <w:name w:val="Intense Emphasis"/>
    <w:basedOn w:val="DefaultParagraphFont"/>
    <w:uiPriority w:val="21"/>
    <w:qFormat/>
    <w:rsid w:val="0056749E"/>
    <w:rPr>
      <w:i/>
      <w:iCs/>
      <w:color w:val="0F4761" w:themeColor="accent1" w:themeShade="BF"/>
    </w:rPr>
  </w:style>
  <w:style w:type="paragraph" w:styleId="IntenseQuote">
    <w:name w:val="Intense Quote"/>
    <w:basedOn w:val="Normal"/>
    <w:next w:val="Normal"/>
    <w:link w:val="IntenseQuoteChar"/>
    <w:uiPriority w:val="30"/>
    <w:qFormat/>
    <w:rsid w:val="00567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49E"/>
    <w:rPr>
      <w:i/>
      <w:iCs/>
      <w:color w:val="0F4761" w:themeColor="accent1" w:themeShade="BF"/>
    </w:rPr>
  </w:style>
  <w:style w:type="character" w:styleId="IntenseReference">
    <w:name w:val="Intense Reference"/>
    <w:basedOn w:val="DefaultParagraphFont"/>
    <w:uiPriority w:val="32"/>
    <w:qFormat/>
    <w:rsid w:val="0056749E"/>
    <w:rPr>
      <w:b/>
      <w:bCs/>
      <w:smallCaps/>
      <w:color w:val="0F4761" w:themeColor="accent1" w:themeShade="BF"/>
      <w:spacing w:val="5"/>
    </w:rPr>
  </w:style>
  <w:style w:type="character" w:styleId="Hyperlink">
    <w:name w:val="Hyperlink"/>
    <w:basedOn w:val="DefaultParagraphFont"/>
    <w:uiPriority w:val="99"/>
    <w:unhideWhenUsed/>
    <w:rsid w:val="0056749E"/>
    <w:rPr>
      <w:color w:val="467886" w:themeColor="hyperlink"/>
      <w:u w:val="single"/>
    </w:rPr>
  </w:style>
  <w:style w:type="character" w:styleId="UnresolvedMention">
    <w:name w:val="Unresolved Mention"/>
    <w:basedOn w:val="DefaultParagraphFont"/>
    <w:uiPriority w:val="99"/>
    <w:semiHidden/>
    <w:unhideWhenUsed/>
    <w:rsid w:val="00567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22192">
      <w:bodyDiv w:val="1"/>
      <w:marLeft w:val="0"/>
      <w:marRight w:val="0"/>
      <w:marTop w:val="0"/>
      <w:marBottom w:val="0"/>
      <w:divBdr>
        <w:top w:val="none" w:sz="0" w:space="0" w:color="auto"/>
        <w:left w:val="none" w:sz="0" w:space="0" w:color="auto"/>
        <w:bottom w:val="none" w:sz="0" w:space="0" w:color="auto"/>
        <w:right w:val="none" w:sz="0" w:space="0" w:color="auto"/>
      </w:divBdr>
    </w:div>
    <w:div w:id="11043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elpa21.org/" TargetMode="External"/><Relationship Id="rId5" Type="http://schemas.openxmlformats.org/officeDocument/2006/relationships/hyperlink" Target="https://training.elpa2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Company>Arizona Department of Education</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Sarah</dc:creator>
  <cp:keywords/>
  <dc:description/>
  <cp:lastModifiedBy>Han, Sarah</cp:lastModifiedBy>
  <cp:revision>1</cp:revision>
  <dcterms:created xsi:type="dcterms:W3CDTF">2025-02-07T20:23:00Z</dcterms:created>
  <dcterms:modified xsi:type="dcterms:W3CDTF">2025-02-07T20:24:00Z</dcterms:modified>
</cp:coreProperties>
</file>