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C32151" w:rsidRPr="00BE40C0" w14:paraId="1804B894" w14:textId="77777777" w:rsidTr="003632FD">
        <w:trPr>
          <w:trHeight w:val="307"/>
          <w:jc w:val="center"/>
        </w:trPr>
        <w:tc>
          <w:tcPr>
            <w:tcW w:w="10839" w:type="dxa"/>
            <w:gridSpan w:val="2"/>
            <w:shd w:val="clear" w:color="auto" w:fill="000000"/>
          </w:tcPr>
          <w:p w14:paraId="2BB4AADE" w14:textId="20CC08FA" w:rsidR="008F6ADD" w:rsidRPr="008F6ADD" w:rsidRDefault="00F4609B" w:rsidP="001C20AF">
            <w:pPr>
              <w:pStyle w:val="NormalIndent"/>
              <w:spacing w:before="240"/>
              <w:ind w:left="0" w:right="58"/>
              <w:jc w:val="center"/>
              <w:rPr>
                <w:rFonts w:ascii="Arial Black" w:hAnsi="Arial Black"/>
                <w:color w:val="FFFFFF" w:themeColor="background1"/>
                <w:sz w:val="33"/>
                <w:szCs w:val="33"/>
              </w:rPr>
            </w:pPr>
            <w:bookmarkStart w:id="0" w:name="_Hlk6217864"/>
            <w:r w:rsidRPr="008F6ADD">
              <w:rPr>
                <w:rFonts w:ascii="Arial Black" w:hAnsi="Arial Black"/>
                <w:noProof/>
                <w:color w:val="FFFFFF" w:themeColor="background1"/>
                <w:sz w:val="33"/>
                <w:szCs w:val="33"/>
                <w:highlight w:val="cyan"/>
              </w:rPr>
              <w:drawing>
                <wp:anchor distT="0" distB="0" distL="114300" distR="114300" simplePos="0" relativeHeight="251660800" behindDoc="0" locked="0" layoutInCell="1" allowOverlap="1" wp14:anchorId="1143A91A" wp14:editId="276B3361">
                  <wp:simplePos x="0" y="0"/>
                  <wp:positionH relativeFrom="margin">
                    <wp:posOffset>35239</wp:posOffset>
                  </wp:positionH>
                  <wp:positionV relativeFrom="paragraph">
                    <wp:posOffset>78740</wp:posOffset>
                  </wp:positionV>
                  <wp:extent cx="833933" cy="833933"/>
                  <wp:effectExtent l="0" t="0" r="4445" b="4445"/>
                  <wp:wrapNone/>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933" cy="833933"/>
                          </a:xfrm>
                          <a:prstGeom prst="rect">
                            <a:avLst/>
                          </a:prstGeom>
                        </pic:spPr>
                      </pic:pic>
                    </a:graphicData>
                  </a:graphic>
                  <wp14:sizeRelH relativeFrom="margin">
                    <wp14:pctWidth>0</wp14:pctWidth>
                  </wp14:sizeRelH>
                  <wp14:sizeRelV relativeFrom="margin">
                    <wp14:pctHeight>0</wp14:pctHeight>
                  </wp14:sizeRelV>
                </wp:anchor>
              </w:drawing>
            </w:r>
            <w:r w:rsidR="00BA6F51" w:rsidRPr="008F6ADD">
              <w:rPr>
                <w:rFonts w:ascii="Arial Black" w:hAnsi="Arial Black"/>
                <w:color w:val="FFFFFF" w:themeColor="background1"/>
                <w:sz w:val="33"/>
                <w:szCs w:val="33"/>
              </w:rPr>
              <w:t>MENTAL AND SOCIAL HEALTH TECHNICIAN</w:t>
            </w:r>
          </w:p>
          <w:p w14:paraId="6CCB2231" w14:textId="06B4C089" w:rsidR="00242C96" w:rsidRPr="008F6ADD" w:rsidRDefault="00BA6F51" w:rsidP="001C20AF">
            <w:pPr>
              <w:pStyle w:val="NormalIndent"/>
              <w:spacing w:before="240"/>
              <w:ind w:left="0" w:right="58"/>
              <w:jc w:val="center"/>
              <w:rPr>
                <w:rFonts w:ascii="Arial Black" w:hAnsi="Arial Black"/>
                <w:color w:val="FFFFFF" w:themeColor="background1"/>
                <w:sz w:val="32"/>
                <w:szCs w:val="32"/>
              </w:rPr>
            </w:pPr>
            <w:r w:rsidRPr="008F6ADD">
              <w:rPr>
                <w:rFonts w:ascii="Arial Black" w:hAnsi="Arial Black"/>
                <w:color w:val="FFFFFF" w:themeColor="background1"/>
                <w:sz w:val="32"/>
                <w:szCs w:val="32"/>
              </w:rPr>
              <w:t>51.150</w:t>
            </w:r>
            <w:r w:rsidR="00757E4E">
              <w:rPr>
                <w:rFonts w:ascii="Arial Black" w:hAnsi="Arial Black"/>
                <w:color w:val="FFFFFF" w:themeColor="background1"/>
                <w:sz w:val="32"/>
                <w:szCs w:val="32"/>
              </w:rPr>
              <w:t>2</w:t>
            </w:r>
            <w:r w:rsidRPr="008F6ADD">
              <w:rPr>
                <w:rFonts w:ascii="Arial Black" w:hAnsi="Arial Black"/>
                <w:color w:val="FFFFFF" w:themeColor="background1"/>
                <w:sz w:val="32"/>
                <w:szCs w:val="32"/>
              </w:rPr>
              <w:t>.00</w:t>
            </w:r>
          </w:p>
          <w:p w14:paraId="4E918DF0" w14:textId="67AF731D" w:rsidR="00535FAC" w:rsidRDefault="00535FAC" w:rsidP="008A39D4">
            <w:pPr>
              <w:pStyle w:val="NormalIndent"/>
              <w:spacing w:before="120"/>
              <w:ind w:left="0" w:right="58"/>
              <w:jc w:val="center"/>
              <w:rPr>
                <w:rFonts w:ascii="Arial Black" w:hAnsi="Arial Black"/>
                <w:color w:val="FFFFFF" w:themeColor="background1"/>
                <w:sz w:val="32"/>
                <w:szCs w:val="32"/>
              </w:rPr>
            </w:pPr>
            <w:r w:rsidRPr="00E728C8">
              <w:rPr>
                <w:rFonts w:ascii="Arial Black" w:hAnsi="Arial Black"/>
                <w:color w:val="FFFFFF" w:themeColor="background1"/>
                <w:sz w:val="36"/>
                <w:szCs w:val="36"/>
              </w:rPr>
              <w:t>TECHNICAL</w:t>
            </w:r>
            <w:r>
              <w:rPr>
                <w:rFonts w:ascii="Arial Black" w:hAnsi="Arial Black"/>
                <w:color w:val="FFFFFF" w:themeColor="background1"/>
                <w:sz w:val="32"/>
                <w:szCs w:val="32"/>
              </w:rPr>
              <w:t xml:space="preserve"> </w:t>
            </w:r>
            <w:r w:rsidRPr="00E728C8">
              <w:rPr>
                <w:rFonts w:ascii="Arial Black" w:hAnsi="Arial Black"/>
                <w:color w:val="FFFFFF" w:themeColor="background1"/>
                <w:sz w:val="36"/>
                <w:szCs w:val="36"/>
              </w:rPr>
              <w:t>STANDARDS</w:t>
            </w:r>
          </w:p>
          <w:p w14:paraId="690F5545" w14:textId="1155ADA8" w:rsidR="00724222" w:rsidRDefault="00724222" w:rsidP="00083E57">
            <w:pPr>
              <w:pStyle w:val="NormalIndent"/>
              <w:spacing w:before="120" w:after="160"/>
              <w:ind w:left="58" w:right="58"/>
              <w:rPr>
                <w:rFonts w:ascii="Arial" w:hAnsi="Arial" w:cs="Arial"/>
                <w:bCs/>
                <w:color w:val="FFFFFF" w:themeColor="background1"/>
                <w:sz w:val="22"/>
                <w:szCs w:val="22"/>
              </w:rPr>
            </w:pPr>
            <w:r w:rsidRPr="00724222">
              <w:rPr>
                <w:rFonts w:ascii="Arial" w:hAnsi="Arial" w:cs="Arial"/>
                <w:bCs/>
                <w:color w:val="FFFFFF" w:themeColor="background1"/>
                <w:sz w:val="22"/>
                <w:szCs w:val="22"/>
              </w:rPr>
              <w:t xml:space="preserve">The original standards for this program were reviewed and edited at the request of the Program </w:t>
            </w:r>
            <w:r w:rsidR="00C0199E">
              <w:rPr>
                <w:rFonts w:ascii="Arial" w:hAnsi="Arial" w:cs="Arial"/>
                <w:bCs/>
                <w:color w:val="FFFFFF" w:themeColor="background1"/>
                <w:sz w:val="22"/>
                <w:szCs w:val="22"/>
              </w:rPr>
              <w:t>Specialist</w:t>
            </w:r>
            <w:r w:rsidRPr="00724222">
              <w:rPr>
                <w:rFonts w:ascii="Arial" w:hAnsi="Arial" w:cs="Arial"/>
                <w:bCs/>
                <w:color w:val="FFFFFF" w:themeColor="background1"/>
                <w:sz w:val="22"/>
                <w:szCs w:val="22"/>
              </w:rPr>
              <w:t xml:space="preserve"> and teachers of this program on June 8, 2018. As a result, the focus of the standards was changed from the profession to the technician responsible for the work. The outcome is an updated set of standards and a new program name. Students completing this program will be eligible to obtain the Certified Mental Health Technician certification. The Arizona Career and Technical Education Quality Commission, the validating entity for the Arizona Skills Standards Assessment System, endorsed the standards on July 15, 2018. The first testing using the new standards is Fall 2020.</w:t>
            </w:r>
          </w:p>
          <w:p w14:paraId="5DFEEE31" w14:textId="6EA421C6" w:rsidR="004D5AF8" w:rsidRPr="00206532" w:rsidRDefault="00242C96" w:rsidP="00083E57">
            <w:pPr>
              <w:pStyle w:val="NormalIndent"/>
              <w:spacing w:before="120" w:after="16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w:t>
            </w:r>
            <w:r w:rsidR="00BE63EE" w:rsidRPr="00192D7F">
              <w:rPr>
                <w:rFonts w:ascii="Arial" w:hAnsi="Arial" w:cs="Arial"/>
                <w:color w:val="FFFFFF" w:themeColor="background1"/>
                <w:sz w:val="22"/>
                <w:szCs w:val="22"/>
              </w:rPr>
              <w:t>he</w:t>
            </w:r>
            <w:r w:rsidR="00CC0AF8">
              <w:rPr>
                <w:rFonts w:ascii="Arial" w:hAnsi="Arial" w:cs="Arial"/>
                <w:color w:val="FFFFFF" w:themeColor="background1"/>
                <w:sz w:val="22"/>
                <w:szCs w:val="22"/>
              </w:rPr>
              <w:t xml:space="preserve"> Mental and Social Health Technician</w:t>
            </w:r>
            <w:r w:rsidR="00BE63EE" w:rsidRPr="00D239D5">
              <w:rPr>
                <w:rFonts w:ascii="Arial" w:hAnsi="Arial" w:cs="Arial"/>
                <w:bCs/>
                <w:color w:val="FFFFFF" w:themeColor="background1"/>
                <w:sz w:val="22"/>
                <w:szCs w:val="22"/>
                <w:highlight w:val="cyan"/>
              </w:rPr>
              <w:t xml:space="preserve"> </w:t>
            </w:r>
            <w:r w:rsidR="00BE63EE" w:rsidRPr="00192D7F">
              <w:rPr>
                <w:rFonts w:ascii="Arial" w:hAnsi="Arial" w:cs="Arial"/>
                <w:color w:val="FFFFFF" w:themeColor="background1"/>
                <w:sz w:val="22"/>
                <w:szCs w:val="22"/>
              </w:rPr>
              <w:t>program.</w:t>
            </w:r>
          </w:p>
        </w:tc>
      </w:tr>
      <w:tr w:rsidR="00B30963" w:rsidRPr="006B18F4" w14:paraId="1C1248FC" w14:textId="77777777" w:rsidTr="003632FD">
        <w:trPr>
          <w:trHeight w:val="288"/>
          <w:jc w:val="center"/>
        </w:trPr>
        <w:tc>
          <w:tcPr>
            <w:tcW w:w="10839" w:type="dxa"/>
            <w:gridSpan w:val="2"/>
            <w:shd w:val="clear" w:color="auto" w:fill="BF0D3E"/>
            <w:vAlign w:val="center"/>
          </w:tcPr>
          <w:p w14:paraId="36C76FA1" w14:textId="689860FC" w:rsidR="004D5AF8" w:rsidRPr="00F41922" w:rsidRDefault="00466FF8" w:rsidP="000911AC">
            <w:pPr>
              <w:pStyle w:val="Footer"/>
              <w:tabs>
                <w:tab w:val="clear" w:pos="4680"/>
              </w:tabs>
              <w:spacing w:before="120" w:after="120"/>
              <w:jc w:val="center"/>
              <w:rPr>
                <w:rFonts w:ascii="Raleway ExtraBold" w:hAnsi="Raleway ExtraBold"/>
                <w:color w:val="FFFFFF" w:themeColor="background1"/>
                <w:sz w:val="24"/>
              </w:rPr>
            </w:pPr>
            <w:r w:rsidRPr="00F41922">
              <w:rPr>
                <w:rFonts w:ascii="Raleway ExtraBold" w:hAnsi="Raleway ExtraBold"/>
                <w:b/>
                <w:color w:val="FFFFFF" w:themeColor="background1"/>
                <w:sz w:val="24"/>
              </w:rPr>
              <w:t>The Technical Skills Assessment for</w:t>
            </w:r>
            <w:r w:rsidR="00CC0AF8">
              <w:rPr>
                <w:rFonts w:ascii="Raleway ExtraBold" w:hAnsi="Raleway ExtraBold"/>
                <w:b/>
                <w:color w:val="FFFFFF" w:themeColor="background1"/>
                <w:sz w:val="24"/>
              </w:rPr>
              <w:t xml:space="preserve"> Mental and Social Health Technician </w:t>
            </w:r>
            <w:r w:rsidRPr="00F41922">
              <w:rPr>
                <w:rFonts w:ascii="Raleway ExtraBold" w:hAnsi="Raleway ExtraBold"/>
                <w:b/>
                <w:color w:val="FFFFFF" w:themeColor="background1"/>
                <w:sz w:val="24"/>
              </w:rPr>
              <w:t>is available</w:t>
            </w:r>
            <w:r w:rsidR="00CC0AF8">
              <w:rPr>
                <w:rFonts w:ascii="Raleway ExtraBold" w:hAnsi="Raleway ExtraBold"/>
                <w:b/>
                <w:color w:val="FFFFFF" w:themeColor="background1"/>
                <w:sz w:val="24"/>
              </w:rPr>
              <w:t xml:space="preserve"> SY</w:t>
            </w:r>
            <w:r w:rsidR="00DB65BB">
              <w:rPr>
                <w:rFonts w:ascii="Raleway ExtraBold" w:hAnsi="Raleway ExtraBold"/>
                <w:b/>
                <w:color w:val="FFFFFF" w:themeColor="background1"/>
                <w:sz w:val="24"/>
              </w:rPr>
              <w:t>2020-2021.</w:t>
            </w:r>
          </w:p>
        </w:tc>
      </w:tr>
      <w:tr w:rsidR="00AC2262" w:rsidRPr="004D5AF8" w14:paraId="1BE4327C" w14:textId="77777777" w:rsidTr="003632FD">
        <w:trPr>
          <w:trHeight w:val="288"/>
          <w:jc w:val="center"/>
        </w:trPr>
        <w:tc>
          <w:tcPr>
            <w:tcW w:w="1083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892B34">
                <w:pPr>
                  <w:spacing w:before="120" w:after="12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6B18F4" w14:paraId="02614C7F" w14:textId="77777777" w:rsidTr="003632FD">
        <w:trPr>
          <w:trHeight w:val="288"/>
          <w:jc w:val="center"/>
        </w:trPr>
        <w:tc>
          <w:tcPr>
            <w:tcW w:w="10839" w:type="dxa"/>
            <w:gridSpan w:val="2"/>
            <w:vAlign w:val="center"/>
          </w:tcPr>
          <w:p w14:paraId="47041332" w14:textId="142DAE61" w:rsidR="00D60A4C" w:rsidRPr="00437829" w:rsidRDefault="00D60A4C" w:rsidP="00437829">
            <w:pPr>
              <w:pStyle w:val="STANDARD"/>
            </w:pPr>
            <w:r w:rsidRPr="00437829">
              <w:t>STANDARD 1.0</w:t>
            </w:r>
            <w:r w:rsidR="00466FF8" w:rsidRPr="00437829">
              <w:t xml:space="preserve"> </w:t>
            </w:r>
            <w:r w:rsidR="00A328CB" w:rsidRPr="00A328CB">
              <w:t>ANALYZE THE DELIVERY SYSTEM FOR MENTAL AND SOCIAL HEALTH SERVICES</w:t>
            </w:r>
          </w:p>
        </w:tc>
      </w:tr>
      <w:tr w:rsidR="003632FD" w:rsidRPr="006B18F4" w14:paraId="26C7BA1F" w14:textId="77777777" w:rsidTr="003632FD">
        <w:trPr>
          <w:trHeight w:val="288"/>
          <w:jc w:val="center"/>
        </w:trPr>
        <w:tc>
          <w:tcPr>
            <w:tcW w:w="609" w:type="dxa"/>
          </w:tcPr>
          <w:p w14:paraId="69C043C1" w14:textId="77777777" w:rsidR="003632FD" w:rsidRPr="00437829" w:rsidRDefault="003632FD" w:rsidP="003632FD">
            <w:pPr>
              <w:pStyle w:val="MeasurementCriterion"/>
            </w:pPr>
            <w:r w:rsidRPr="00437829">
              <w:t>1.1</w:t>
            </w:r>
          </w:p>
        </w:tc>
        <w:tc>
          <w:tcPr>
            <w:tcW w:w="10230" w:type="dxa"/>
          </w:tcPr>
          <w:p w14:paraId="0FF435FC" w14:textId="3561D6A3" w:rsidR="003632FD" w:rsidRPr="00437829" w:rsidRDefault="003632FD" w:rsidP="003632FD">
            <w:pPr>
              <w:pStyle w:val="MeasurementCriteria"/>
            </w:pPr>
            <w:r w:rsidRPr="00D85917">
              <w:t>Describe mental and social health care delivery systems in public, private, government, and nonprofit sectors</w:t>
            </w:r>
          </w:p>
        </w:tc>
      </w:tr>
      <w:tr w:rsidR="003632FD" w:rsidRPr="006B18F4" w14:paraId="71234964" w14:textId="77777777" w:rsidTr="003632FD">
        <w:trPr>
          <w:trHeight w:val="288"/>
          <w:jc w:val="center"/>
        </w:trPr>
        <w:tc>
          <w:tcPr>
            <w:tcW w:w="609" w:type="dxa"/>
          </w:tcPr>
          <w:p w14:paraId="573C0C3B" w14:textId="77777777" w:rsidR="003632FD" w:rsidRPr="00315831" w:rsidRDefault="003632FD" w:rsidP="003632FD">
            <w:pPr>
              <w:pStyle w:val="MeasurementCriterion"/>
            </w:pPr>
            <w:r w:rsidRPr="00315831">
              <w:t>1.2</w:t>
            </w:r>
          </w:p>
        </w:tc>
        <w:tc>
          <w:tcPr>
            <w:tcW w:w="10230" w:type="dxa"/>
          </w:tcPr>
          <w:p w14:paraId="35AE0C86" w14:textId="0573F09A" w:rsidR="003632FD" w:rsidRPr="00315831" w:rsidRDefault="003632FD" w:rsidP="003632FD">
            <w:pPr>
              <w:pStyle w:val="MeasurementCriteria"/>
            </w:pPr>
            <w:r w:rsidRPr="00D85917">
              <w:t>Define an integrated care program for mental and social health</w:t>
            </w:r>
          </w:p>
        </w:tc>
      </w:tr>
      <w:tr w:rsidR="003632FD" w:rsidRPr="006B18F4" w14:paraId="143EC51B" w14:textId="77777777" w:rsidTr="003632FD">
        <w:trPr>
          <w:trHeight w:val="288"/>
          <w:jc w:val="center"/>
        </w:trPr>
        <w:tc>
          <w:tcPr>
            <w:tcW w:w="609" w:type="dxa"/>
          </w:tcPr>
          <w:p w14:paraId="71C383ED" w14:textId="77777777" w:rsidR="003632FD" w:rsidRPr="00315831" w:rsidRDefault="003632FD" w:rsidP="003632FD">
            <w:pPr>
              <w:pStyle w:val="MeasurementCriterion"/>
            </w:pPr>
            <w:r w:rsidRPr="00315831">
              <w:t>1.3</w:t>
            </w:r>
          </w:p>
        </w:tc>
        <w:tc>
          <w:tcPr>
            <w:tcW w:w="10230" w:type="dxa"/>
          </w:tcPr>
          <w:p w14:paraId="74A90C03" w14:textId="5E349B0E" w:rsidR="003632FD" w:rsidRPr="00315831" w:rsidRDefault="003632FD" w:rsidP="003632FD">
            <w:pPr>
              <w:pStyle w:val="MeasurementCriteria"/>
            </w:pPr>
            <w:r w:rsidRPr="00D85917">
              <w:t>Explain the impact of emerging issues on delivery systems (e.g.</w:t>
            </w:r>
            <w:r w:rsidR="003C7893">
              <w:t>,</w:t>
            </w:r>
            <w:r w:rsidRPr="00D85917">
              <w:t xml:space="preserve"> technology, social media, drug abuse, </w:t>
            </w:r>
            <w:r w:rsidR="003C7893">
              <w:t xml:space="preserve">and </w:t>
            </w:r>
            <w:r w:rsidRPr="00D85917">
              <w:t>socioeconomics)</w:t>
            </w:r>
          </w:p>
        </w:tc>
      </w:tr>
      <w:tr w:rsidR="003632FD" w:rsidRPr="006B18F4" w14:paraId="59E6AE61" w14:textId="77777777" w:rsidTr="003632FD">
        <w:trPr>
          <w:trHeight w:val="288"/>
          <w:jc w:val="center"/>
        </w:trPr>
        <w:tc>
          <w:tcPr>
            <w:tcW w:w="609" w:type="dxa"/>
          </w:tcPr>
          <w:p w14:paraId="471C5395" w14:textId="77777777" w:rsidR="003632FD" w:rsidRPr="00315831" w:rsidRDefault="003632FD" w:rsidP="003632FD">
            <w:pPr>
              <w:pStyle w:val="MeasurementCriterion"/>
            </w:pPr>
            <w:r w:rsidRPr="00315831">
              <w:t>1.4</w:t>
            </w:r>
          </w:p>
        </w:tc>
        <w:tc>
          <w:tcPr>
            <w:tcW w:w="10230" w:type="dxa"/>
          </w:tcPr>
          <w:p w14:paraId="24BF4C81" w14:textId="2A6363C3" w:rsidR="003632FD" w:rsidRPr="00315831" w:rsidRDefault="003632FD" w:rsidP="003632FD">
            <w:pPr>
              <w:pStyle w:val="MeasurementCriteria"/>
            </w:pPr>
            <w:r w:rsidRPr="00D85917">
              <w:t>Explain the scope and practice of the mental and social health professionals (e.g.</w:t>
            </w:r>
            <w:r w:rsidR="003C7893">
              <w:t>,</w:t>
            </w:r>
            <w:r w:rsidRPr="00D85917">
              <w:t xml:space="preserve"> case manager, social worker, behavioral health technician, counselor, psychiatrist, psychologist, </w:t>
            </w:r>
            <w:r w:rsidR="003C7893">
              <w:t xml:space="preserve">and </w:t>
            </w:r>
            <w:r w:rsidRPr="00D85917">
              <w:t>psychiatric nurse)</w:t>
            </w:r>
          </w:p>
        </w:tc>
      </w:tr>
      <w:tr w:rsidR="003632FD" w:rsidRPr="006B18F4" w14:paraId="09B9647A" w14:textId="77777777" w:rsidTr="003632FD">
        <w:trPr>
          <w:trHeight w:val="288"/>
          <w:jc w:val="center"/>
        </w:trPr>
        <w:tc>
          <w:tcPr>
            <w:tcW w:w="609" w:type="dxa"/>
          </w:tcPr>
          <w:p w14:paraId="01BC9DF4" w14:textId="77777777" w:rsidR="003632FD" w:rsidRPr="00315831" w:rsidRDefault="003632FD" w:rsidP="003632FD">
            <w:pPr>
              <w:pStyle w:val="MeasurementCriterion"/>
            </w:pPr>
            <w:r w:rsidRPr="00315831">
              <w:t>1.5</w:t>
            </w:r>
          </w:p>
        </w:tc>
        <w:tc>
          <w:tcPr>
            <w:tcW w:w="10230" w:type="dxa"/>
          </w:tcPr>
          <w:p w14:paraId="3C043D88" w14:textId="51CAAE38" w:rsidR="003632FD" w:rsidRPr="00315831" w:rsidRDefault="003632FD" w:rsidP="003632FD">
            <w:pPr>
              <w:pStyle w:val="MeasurementCriteria"/>
            </w:pPr>
            <w:r w:rsidRPr="00D85917">
              <w:t>Identify roles and responsibilities of community emergency response teams (CERTs) and community mental health teams (CMHTS)</w:t>
            </w:r>
          </w:p>
        </w:tc>
      </w:tr>
      <w:tr w:rsidR="003632FD" w:rsidRPr="006B18F4" w14:paraId="396055E0" w14:textId="77777777" w:rsidTr="003632FD">
        <w:trPr>
          <w:trHeight w:val="288"/>
          <w:jc w:val="center"/>
        </w:trPr>
        <w:tc>
          <w:tcPr>
            <w:tcW w:w="609" w:type="dxa"/>
          </w:tcPr>
          <w:p w14:paraId="28504D2D" w14:textId="77777777" w:rsidR="003632FD" w:rsidRPr="00315831" w:rsidRDefault="003632FD" w:rsidP="003632FD">
            <w:pPr>
              <w:pStyle w:val="MeasurementCriterion"/>
            </w:pPr>
            <w:r w:rsidRPr="00315831">
              <w:t>1.6</w:t>
            </w:r>
          </w:p>
        </w:tc>
        <w:tc>
          <w:tcPr>
            <w:tcW w:w="10230" w:type="dxa"/>
          </w:tcPr>
          <w:p w14:paraId="2BAD7B4F" w14:textId="294F6565" w:rsidR="003632FD" w:rsidRPr="00315831" w:rsidRDefault="003632FD" w:rsidP="003632FD">
            <w:pPr>
              <w:pStyle w:val="MeasurementCriteria"/>
            </w:pPr>
            <w:r w:rsidRPr="00D85917">
              <w:t>Describe ethical behaviors among professionals providing mental and social health services</w:t>
            </w:r>
          </w:p>
        </w:tc>
      </w:tr>
      <w:tr w:rsidR="003632FD" w:rsidRPr="006B18F4" w14:paraId="54DB2B80" w14:textId="77777777" w:rsidTr="003632FD">
        <w:trPr>
          <w:trHeight w:val="288"/>
          <w:jc w:val="center"/>
        </w:trPr>
        <w:tc>
          <w:tcPr>
            <w:tcW w:w="609" w:type="dxa"/>
          </w:tcPr>
          <w:p w14:paraId="60D423E9" w14:textId="4B056D42" w:rsidR="003632FD" w:rsidRPr="00315831" w:rsidRDefault="003632FD" w:rsidP="003632FD">
            <w:pPr>
              <w:pStyle w:val="MeasurementCriterion"/>
            </w:pPr>
            <w:r>
              <w:t>1.7</w:t>
            </w:r>
          </w:p>
        </w:tc>
        <w:tc>
          <w:tcPr>
            <w:tcW w:w="10230" w:type="dxa"/>
          </w:tcPr>
          <w:p w14:paraId="45728167" w14:textId="65F19181" w:rsidR="003632FD" w:rsidRPr="00315831" w:rsidRDefault="003632FD" w:rsidP="003632FD">
            <w:pPr>
              <w:pStyle w:val="MeasurementCriteria"/>
            </w:pPr>
            <w:r w:rsidRPr="00D85917">
              <w:t>Identify conferences, workshops, and retreats that support mental and social health issues</w:t>
            </w:r>
          </w:p>
        </w:tc>
      </w:tr>
      <w:tr w:rsidR="00B900DB" w:rsidRPr="006B18F4" w14:paraId="130ECCC0" w14:textId="77777777" w:rsidTr="003632FD">
        <w:trPr>
          <w:trHeight w:val="288"/>
          <w:jc w:val="center"/>
        </w:trPr>
        <w:tc>
          <w:tcPr>
            <w:tcW w:w="10839" w:type="dxa"/>
            <w:gridSpan w:val="2"/>
            <w:vAlign w:val="center"/>
          </w:tcPr>
          <w:p w14:paraId="1AD907D9" w14:textId="443EFF71" w:rsidR="00B900DB" w:rsidRPr="006E3787" w:rsidRDefault="00B900DB" w:rsidP="00437829">
            <w:pPr>
              <w:pStyle w:val="STANDARD"/>
            </w:pPr>
            <w:r w:rsidRPr="006E3787">
              <w:t>STANDARD 2.0</w:t>
            </w:r>
            <w:r w:rsidR="00346518">
              <w:t xml:space="preserve"> </w:t>
            </w:r>
            <w:r w:rsidR="00836154" w:rsidRPr="00836154">
              <w:t>ANALYZE MENTAL AND COGNITIVE DEVELOPMENT</w:t>
            </w:r>
          </w:p>
        </w:tc>
      </w:tr>
      <w:tr w:rsidR="007756CB" w:rsidRPr="006B18F4" w14:paraId="0BB93DB2" w14:textId="77777777" w:rsidTr="003632FD">
        <w:trPr>
          <w:trHeight w:val="288"/>
          <w:jc w:val="center"/>
        </w:trPr>
        <w:tc>
          <w:tcPr>
            <w:tcW w:w="609" w:type="dxa"/>
            <w:hideMark/>
          </w:tcPr>
          <w:p w14:paraId="39D1AF14" w14:textId="77777777" w:rsidR="007756CB" w:rsidRPr="00315831" w:rsidRDefault="007756CB" w:rsidP="007756CB">
            <w:pPr>
              <w:pStyle w:val="MeasurementCriterion"/>
            </w:pPr>
            <w:r w:rsidRPr="00315831">
              <w:t>2.1</w:t>
            </w:r>
          </w:p>
        </w:tc>
        <w:tc>
          <w:tcPr>
            <w:tcW w:w="10230" w:type="dxa"/>
          </w:tcPr>
          <w:p w14:paraId="3C365720" w14:textId="5BB24E17" w:rsidR="007756CB" w:rsidRPr="00994E96" w:rsidRDefault="007756CB" w:rsidP="007756CB">
            <w:pPr>
              <w:pStyle w:val="MeasurementCriteria"/>
            </w:pPr>
            <w:r w:rsidRPr="005D6999">
              <w:t>Identify the four lobes of the brain and their functions</w:t>
            </w:r>
          </w:p>
        </w:tc>
      </w:tr>
      <w:tr w:rsidR="007756CB" w:rsidRPr="006B18F4" w14:paraId="0735DE6D" w14:textId="77777777" w:rsidTr="003632FD">
        <w:trPr>
          <w:trHeight w:val="288"/>
          <w:jc w:val="center"/>
        </w:trPr>
        <w:tc>
          <w:tcPr>
            <w:tcW w:w="609" w:type="dxa"/>
            <w:hideMark/>
          </w:tcPr>
          <w:p w14:paraId="5C808BB0" w14:textId="77777777" w:rsidR="007756CB" w:rsidRPr="00315831" w:rsidRDefault="007756CB" w:rsidP="007756CB">
            <w:pPr>
              <w:pStyle w:val="MeasurementCriterion"/>
            </w:pPr>
            <w:r w:rsidRPr="00315831">
              <w:t>2.2</w:t>
            </w:r>
          </w:p>
        </w:tc>
        <w:tc>
          <w:tcPr>
            <w:tcW w:w="10230" w:type="dxa"/>
          </w:tcPr>
          <w:p w14:paraId="4A7BB75A" w14:textId="17FDA7B2" w:rsidR="007756CB" w:rsidRPr="00994E96" w:rsidRDefault="007756CB" w:rsidP="007756CB">
            <w:pPr>
              <w:pStyle w:val="MeasurementCriteria"/>
            </w:pPr>
            <w:r w:rsidRPr="005D6999">
              <w:t>Identify other areas of the brain that impact cognition and behavior (e.g.</w:t>
            </w:r>
            <w:r w:rsidR="003C7893">
              <w:t>,</w:t>
            </w:r>
            <w:r w:rsidRPr="005D6999">
              <w:t xml:space="preserve"> hypothalamus, amygdala, </w:t>
            </w:r>
            <w:r w:rsidR="003C7893">
              <w:t xml:space="preserve">and </w:t>
            </w:r>
            <w:r w:rsidRPr="005D6999">
              <w:t>cerebellum)</w:t>
            </w:r>
          </w:p>
        </w:tc>
      </w:tr>
      <w:tr w:rsidR="007756CB" w:rsidRPr="006B18F4" w14:paraId="5D1E3E26" w14:textId="77777777" w:rsidTr="003632FD">
        <w:trPr>
          <w:trHeight w:val="288"/>
          <w:jc w:val="center"/>
        </w:trPr>
        <w:tc>
          <w:tcPr>
            <w:tcW w:w="609" w:type="dxa"/>
            <w:hideMark/>
          </w:tcPr>
          <w:p w14:paraId="38A2B033" w14:textId="77777777" w:rsidR="007756CB" w:rsidRPr="00315831" w:rsidRDefault="007756CB" w:rsidP="007756CB">
            <w:pPr>
              <w:pStyle w:val="MeasurementCriterion"/>
            </w:pPr>
            <w:r w:rsidRPr="00315831">
              <w:t>2.3</w:t>
            </w:r>
          </w:p>
        </w:tc>
        <w:tc>
          <w:tcPr>
            <w:tcW w:w="10230" w:type="dxa"/>
          </w:tcPr>
          <w:p w14:paraId="544E5BA2" w14:textId="4AC9C3AB" w:rsidR="007756CB" w:rsidRPr="00994E96" w:rsidRDefault="007756CB" w:rsidP="007756CB">
            <w:pPr>
              <w:pStyle w:val="MeasurementCriteria"/>
            </w:pPr>
            <w:r w:rsidRPr="005D6999">
              <w:t>Identify factors that can affect brain development (e.g.</w:t>
            </w:r>
            <w:r w:rsidR="003C7893">
              <w:t>,</w:t>
            </w:r>
            <w:r w:rsidRPr="005D6999">
              <w:t xml:space="preserve"> relationships, experiences, environment, </w:t>
            </w:r>
            <w:r w:rsidR="003C7893">
              <w:t xml:space="preserve">and </w:t>
            </w:r>
            <w:r w:rsidRPr="005D6999">
              <w:t>health)</w:t>
            </w:r>
          </w:p>
        </w:tc>
      </w:tr>
      <w:tr w:rsidR="007756CB" w:rsidRPr="006B18F4" w14:paraId="12D4AD9D" w14:textId="77777777" w:rsidTr="003632FD">
        <w:trPr>
          <w:trHeight w:val="288"/>
          <w:jc w:val="center"/>
        </w:trPr>
        <w:tc>
          <w:tcPr>
            <w:tcW w:w="609" w:type="dxa"/>
          </w:tcPr>
          <w:p w14:paraId="7A9B9E08" w14:textId="0BDB47B9" w:rsidR="007756CB" w:rsidRPr="00315831" w:rsidRDefault="007756CB" w:rsidP="007756CB">
            <w:pPr>
              <w:pStyle w:val="MeasurementCriterion"/>
            </w:pPr>
            <w:r w:rsidRPr="00315831">
              <w:t>2.4</w:t>
            </w:r>
          </w:p>
        </w:tc>
        <w:tc>
          <w:tcPr>
            <w:tcW w:w="10230" w:type="dxa"/>
          </w:tcPr>
          <w:p w14:paraId="3F0A8D1F" w14:textId="4738316B" w:rsidR="007756CB" w:rsidRPr="00994E96" w:rsidRDefault="007756CB" w:rsidP="007756CB">
            <w:pPr>
              <w:pStyle w:val="MeasurementCriteria"/>
            </w:pPr>
            <w:r w:rsidRPr="005D6999">
              <w:t>Describe psychosocial development according to the major theorists (e.g.</w:t>
            </w:r>
            <w:r w:rsidR="003C7893">
              <w:t>,</w:t>
            </w:r>
            <w:r w:rsidRPr="005D6999">
              <w:t xml:space="preserve"> Maslow, Erikson, Freud, </w:t>
            </w:r>
            <w:r w:rsidR="003C7893">
              <w:t xml:space="preserve">and </w:t>
            </w:r>
            <w:r w:rsidRPr="005D6999">
              <w:t>Piaget)</w:t>
            </w:r>
          </w:p>
        </w:tc>
      </w:tr>
      <w:tr w:rsidR="001B3056" w:rsidRPr="006B18F4" w14:paraId="5471E957" w14:textId="77777777" w:rsidTr="003632FD">
        <w:trPr>
          <w:trHeight w:val="288"/>
          <w:jc w:val="center"/>
        </w:trPr>
        <w:tc>
          <w:tcPr>
            <w:tcW w:w="10839" w:type="dxa"/>
            <w:gridSpan w:val="2"/>
          </w:tcPr>
          <w:p w14:paraId="68E280BE" w14:textId="750906E8" w:rsidR="001B3056" w:rsidRPr="006B18F4" w:rsidRDefault="001B3056" w:rsidP="00437829">
            <w:pPr>
              <w:pStyle w:val="STANDARD"/>
            </w:pPr>
            <w:r w:rsidRPr="00D67E85">
              <w:t>STANDARD 3.0</w:t>
            </w:r>
            <w:r w:rsidRPr="006B18F4">
              <w:t xml:space="preserve"> </w:t>
            </w:r>
            <w:r w:rsidR="00707DF0" w:rsidRPr="00707DF0">
              <w:t xml:space="preserve">ANALYZE MENTAL AND SOCIAL HEALTH </w:t>
            </w:r>
            <w:r w:rsidR="00EE1813" w:rsidRPr="00EE1813">
              <w:t>ILLNESSES</w:t>
            </w:r>
            <w:r w:rsidR="00707DF0" w:rsidRPr="00707DF0">
              <w:t>, DISORDERS, AND CONDITIONS</w:t>
            </w:r>
          </w:p>
        </w:tc>
      </w:tr>
      <w:tr w:rsidR="00FE5BA5" w:rsidRPr="006B18F4" w14:paraId="6EB7FEBE" w14:textId="77777777" w:rsidTr="003632FD">
        <w:trPr>
          <w:trHeight w:val="288"/>
          <w:jc w:val="center"/>
        </w:trPr>
        <w:tc>
          <w:tcPr>
            <w:tcW w:w="609" w:type="dxa"/>
          </w:tcPr>
          <w:p w14:paraId="31119329" w14:textId="77777777" w:rsidR="00FE5BA5" w:rsidRPr="00994E96" w:rsidRDefault="00FE5BA5" w:rsidP="00FE5BA5">
            <w:pPr>
              <w:pStyle w:val="MeasurementCriterion"/>
            </w:pPr>
            <w:r w:rsidRPr="00994E96">
              <w:t>3.1</w:t>
            </w:r>
          </w:p>
        </w:tc>
        <w:tc>
          <w:tcPr>
            <w:tcW w:w="10230" w:type="dxa"/>
          </w:tcPr>
          <w:p w14:paraId="0A475C99" w14:textId="5BE9D5BB" w:rsidR="00FE5BA5" w:rsidRPr="00994E96" w:rsidRDefault="00FE5BA5" w:rsidP="00FE5BA5">
            <w:pPr>
              <w:pStyle w:val="MeasurementCriteria"/>
            </w:pPr>
            <w:r w:rsidRPr="00AE6E6E">
              <w:t>Examine the interrelationship of physical, mental, emotional, social, and spiritual health</w:t>
            </w:r>
          </w:p>
        </w:tc>
      </w:tr>
      <w:tr w:rsidR="00FE5BA5" w:rsidRPr="006B18F4" w14:paraId="4B693E09" w14:textId="77777777" w:rsidTr="003632FD">
        <w:trPr>
          <w:trHeight w:val="288"/>
          <w:jc w:val="center"/>
        </w:trPr>
        <w:tc>
          <w:tcPr>
            <w:tcW w:w="609" w:type="dxa"/>
          </w:tcPr>
          <w:p w14:paraId="23B4C2D3" w14:textId="77777777" w:rsidR="00FE5BA5" w:rsidRPr="00994E96" w:rsidRDefault="00FE5BA5" w:rsidP="00FE5BA5">
            <w:pPr>
              <w:pStyle w:val="MeasurementCriterion"/>
            </w:pPr>
            <w:r w:rsidRPr="00994E96">
              <w:t>3.2</w:t>
            </w:r>
          </w:p>
        </w:tc>
        <w:tc>
          <w:tcPr>
            <w:tcW w:w="10230" w:type="dxa"/>
          </w:tcPr>
          <w:p w14:paraId="68A2DF9B" w14:textId="34B9529B" w:rsidR="00FE5BA5" w:rsidRPr="00994E96" w:rsidRDefault="00FE5BA5" w:rsidP="00FE5BA5">
            <w:pPr>
              <w:pStyle w:val="MeasurementCriteria"/>
            </w:pPr>
            <w:r w:rsidRPr="00AE6E6E">
              <w:t>Describe characteristics of a mentally and socially healthy person</w:t>
            </w:r>
          </w:p>
        </w:tc>
      </w:tr>
      <w:tr w:rsidR="00FE5BA5" w:rsidRPr="006B18F4" w14:paraId="7558F893" w14:textId="77777777" w:rsidTr="003632FD">
        <w:trPr>
          <w:trHeight w:val="288"/>
          <w:jc w:val="center"/>
        </w:trPr>
        <w:tc>
          <w:tcPr>
            <w:tcW w:w="609" w:type="dxa"/>
          </w:tcPr>
          <w:p w14:paraId="1F7DBB5C" w14:textId="77777777" w:rsidR="00FE5BA5" w:rsidRPr="00994E96" w:rsidRDefault="00FE5BA5" w:rsidP="00FE5BA5">
            <w:pPr>
              <w:pStyle w:val="MeasurementCriterion"/>
            </w:pPr>
            <w:r w:rsidRPr="00994E96">
              <w:t>3.3</w:t>
            </w:r>
          </w:p>
        </w:tc>
        <w:tc>
          <w:tcPr>
            <w:tcW w:w="10230" w:type="dxa"/>
          </w:tcPr>
          <w:p w14:paraId="358974F7" w14:textId="44A2DED2" w:rsidR="00FE5BA5" w:rsidRPr="00994E96" w:rsidRDefault="00FE5BA5" w:rsidP="00FE5BA5">
            <w:pPr>
              <w:pStyle w:val="MeasurementCriteria"/>
            </w:pPr>
            <w:r w:rsidRPr="00AE6E6E">
              <w:t>Describe how mental and social health affects wellness</w:t>
            </w:r>
          </w:p>
        </w:tc>
      </w:tr>
      <w:tr w:rsidR="00FE5BA5" w:rsidRPr="006B18F4" w14:paraId="78900DA5" w14:textId="77777777" w:rsidTr="003632FD">
        <w:trPr>
          <w:trHeight w:val="288"/>
          <w:jc w:val="center"/>
        </w:trPr>
        <w:tc>
          <w:tcPr>
            <w:tcW w:w="609" w:type="dxa"/>
          </w:tcPr>
          <w:p w14:paraId="459C40AC" w14:textId="12603DBE" w:rsidR="00FE5BA5" w:rsidRPr="00994E96" w:rsidRDefault="00FE5BA5" w:rsidP="00FE5BA5">
            <w:pPr>
              <w:pStyle w:val="MeasurementCriterion"/>
            </w:pPr>
            <w:r w:rsidRPr="00994E96">
              <w:t>3.4</w:t>
            </w:r>
          </w:p>
        </w:tc>
        <w:tc>
          <w:tcPr>
            <w:tcW w:w="10230" w:type="dxa"/>
          </w:tcPr>
          <w:p w14:paraId="1669EC04" w14:textId="51CCB04F" w:rsidR="00FE5BA5" w:rsidRPr="00994E96" w:rsidRDefault="00FE5BA5" w:rsidP="00FE5BA5">
            <w:pPr>
              <w:pStyle w:val="MeasurementCriteria"/>
            </w:pPr>
            <w:r w:rsidRPr="00AE6E6E">
              <w:t>Summarize the stages of loss and grief (e.g.</w:t>
            </w:r>
            <w:r w:rsidR="003C7893">
              <w:t>,</w:t>
            </w:r>
            <w:r w:rsidRPr="00AE6E6E">
              <w:t xml:space="preserve"> Kubler-Ross)</w:t>
            </w:r>
          </w:p>
        </w:tc>
      </w:tr>
      <w:tr w:rsidR="00FE5BA5" w:rsidRPr="006B18F4" w14:paraId="157DC8A7" w14:textId="77777777" w:rsidTr="003632FD">
        <w:trPr>
          <w:trHeight w:val="288"/>
          <w:jc w:val="center"/>
        </w:trPr>
        <w:tc>
          <w:tcPr>
            <w:tcW w:w="609" w:type="dxa"/>
          </w:tcPr>
          <w:p w14:paraId="0BEBF4E6" w14:textId="499D5F2B" w:rsidR="00FE5BA5" w:rsidRPr="00994E96" w:rsidRDefault="00FE5BA5" w:rsidP="00FE5BA5">
            <w:pPr>
              <w:pStyle w:val="MeasurementCriterion"/>
            </w:pPr>
            <w:r w:rsidRPr="00994E96">
              <w:t>3.5</w:t>
            </w:r>
          </w:p>
        </w:tc>
        <w:tc>
          <w:tcPr>
            <w:tcW w:w="10230" w:type="dxa"/>
          </w:tcPr>
          <w:p w14:paraId="761EC523" w14:textId="69EFA182" w:rsidR="00FE5BA5" w:rsidRPr="00994E96" w:rsidRDefault="00FE5BA5" w:rsidP="00FE5BA5">
            <w:pPr>
              <w:pStyle w:val="MeasurementCriteria"/>
            </w:pPr>
            <w:r w:rsidRPr="00AE6E6E">
              <w:t>Examine causes, symptoms, and effects of mood disorders (e.g.</w:t>
            </w:r>
            <w:r w:rsidR="003C7893">
              <w:t>,</w:t>
            </w:r>
            <w:r w:rsidRPr="00AE6E6E">
              <w:t xml:space="preserve"> depression</w:t>
            </w:r>
            <w:r w:rsidR="003C7893">
              <w:t xml:space="preserve"> and </w:t>
            </w:r>
            <w:r w:rsidRPr="00AE6E6E">
              <w:t>bipolar disorder)</w:t>
            </w:r>
          </w:p>
        </w:tc>
      </w:tr>
      <w:tr w:rsidR="00FE5BA5" w:rsidRPr="006B18F4" w14:paraId="56938F1E" w14:textId="77777777" w:rsidTr="003632FD">
        <w:trPr>
          <w:trHeight w:val="288"/>
          <w:jc w:val="center"/>
        </w:trPr>
        <w:tc>
          <w:tcPr>
            <w:tcW w:w="609" w:type="dxa"/>
          </w:tcPr>
          <w:p w14:paraId="45EBB4D5" w14:textId="087C125E" w:rsidR="00FE5BA5" w:rsidRPr="00994E96" w:rsidRDefault="00FE5BA5" w:rsidP="00FE5BA5">
            <w:pPr>
              <w:pStyle w:val="MeasurementCriterion"/>
            </w:pPr>
            <w:r>
              <w:t>3.6</w:t>
            </w:r>
          </w:p>
        </w:tc>
        <w:tc>
          <w:tcPr>
            <w:tcW w:w="10230" w:type="dxa"/>
          </w:tcPr>
          <w:p w14:paraId="7E85301C" w14:textId="69EA142A" w:rsidR="00FE5BA5" w:rsidRPr="00994E96" w:rsidRDefault="00FE5BA5" w:rsidP="00FE5BA5">
            <w:pPr>
              <w:pStyle w:val="MeasurementCriteria"/>
            </w:pPr>
            <w:r w:rsidRPr="00AE6E6E">
              <w:t>Examine causes and symptoms of self-harm</w:t>
            </w:r>
          </w:p>
        </w:tc>
      </w:tr>
      <w:tr w:rsidR="00FE5BA5" w:rsidRPr="006B18F4" w14:paraId="67AD1F71" w14:textId="77777777" w:rsidTr="003632FD">
        <w:trPr>
          <w:trHeight w:val="288"/>
          <w:jc w:val="center"/>
        </w:trPr>
        <w:tc>
          <w:tcPr>
            <w:tcW w:w="609" w:type="dxa"/>
          </w:tcPr>
          <w:p w14:paraId="3FFAB74C" w14:textId="5BA7F3A8" w:rsidR="00FE5BA5" w:rsidRPr="00994E96" w:rsidRDefault="00FE5BA5" w:rsidP="00FE5BA5">
            <w:pPr>
              <w:pStyle w:val="MeasurementCriterion"/>
            </w:pPr>
            <w:r>
              <w:t>3.7</w:t>
            </w:r>
          </w:p>
        </w:tc>
        <w:tc>
          <w:tcPr>
            <w:tcW w:w="10230" w:type="dxa"/>
          </w:tcPr>
          <w:p w14:paraId="1056A964" w14:textId="5414880B" w:rsidR="00FE5BA5" w:rsidRPr="00994E96" w:rsidRDefault="00FE5BA5" w:rsidP="00FE5BA5">
            <w:pPr>
              <w:pStyle w:val="MeasurementCriteria"/>
            </w:pPr>
            <w:r w:rsidRPr="00AE6E6E">
              <w:t>Examine causes and symptoms of suicide</w:t>
            </w:r>
          </w:p>
        </w:tc>
      </w:tr>
      <w:tr w:rsidR="00FE5BA5" w:rsidRPr="006B18F4" w14:paraId="7CE30651" w14:textId="77777777" w:rsidTr="003632FD">
        <w:trPr>
          <w:trHeight w:val="288"/>
          <w:jc w:val="center"/>
        </w:trPr>
        <w:tc>
          <w:tcPr>
            <w:tcW w:w="609" w:type="dxa"/>
          </w:tcPr>
          <w:p w14:paraId="36EE107E" w14:textId="274C0F45" w:rsidR="00FE5BA5" w:rsidRPr="00994E96" w:rsidRDefault="00FE5BA5" w:rsidP="00FE5BA5">
            <w:pPr>
              <w:pStyle w:val="MeasurementCriterion"/>
            </w:pPr>
            <w:r>
              <w:t>3.8</w:t>
            </w:r>
          </w:p>
        </w:tc>
        <w:tc>
          <w:tcPr>
            <w:tcW w:w="10230" w:type="dxa"/>
          </w:tcPr>
          <w:p w14:paraId="65FB8325" w14:textId="4D655952" w:rsidR="00FE5BA5" w:rsidRPr="00994E96" w:rsidRDefault="00FE5BA5" w:rsidP="00FE5BA5">
            <w:pPr>
              <w:pStyle w:val="MeasurementCriteria"/>
            </w:pPr>
            <w:r w:rsidRPr="00AE6E6E">
              <w:t>Examine causes, symptoms, and effects of anxiety (e.g.</w:t>
            </w:r>
            <w:r w:rsidR="00533A79">
              <w:t>,</w:t>
            </w:r>
            <w:r w:rsidRPr="00AE6E6E">
              <w:t xml:space="preserve"> GAD, OCD, </w:t>
            </w:r>
            <w:r w:rsidR="00533A79">
              <w:t xml:space="preserve">and </w:t>
            </w:r>
            <w:r w:rsidRPr="00AE6E6E">
              <w:t>PTSD)</w:t>
            </w:r>
          </w:p>
        </w:tc>
      </w:tr>
      <w:tr w:rsidR="00FE5BA5" w:rsidRPr="006B18F4" w14:paraId="533B6920" w14:textId="77777777" w:rsidTr="003632FD">
        <w:trPr>
          <w:trHeight w:val="288"/>
          <w:jc w:val="center"/>
        </w:trPr>
        <w:tc>
          <w:tcPr>
            <w:tcW w:w="609" w:type="dxa"/>
          </w:tcPr>
          <w:p w14:paraId="24FE642E" w14:textId="3B538175" w:rsidR="00FE5BA5" w:rsidRPr="00994E96" w:rsidRDefault="00FE5BA5" w:rsidP="00FE5BA5">
            <w:pPr>
              <w:pStyle w:val="MeasurementCriterion"/>
            </w:pPr>
            <w:r>
              <w:t>3.9</w:t>
            </w:r>
          </w:p>
        </w:tc>
        <w:tc>
          <w:tcPr>
            <w:tcW w:w="10230" w:type="dxa"/>
          </w:tcPr>
          <w:p w14:paraId="4E55F8ED" w14:textId="59761559" w:rsidR="00FE5BA5" w:rsidRPr="00994E96" w:rsidRDefault="00FE5BA5" w:rsidP="00FE5BA5">
            <w:pPr>
              <w:pStyle w:val="MeasurementCriteria"/>
            </w:pPr>
            <w:r w:rsidRPr="00AE6E6E">
              <w:t>Examine causes, symptoms, and effects of psychotic disorders (e.g.</w:t>
            </w:r>
            <w:r w:rsidR="002B6D45">
              <w:t>,</w:t>
            </w:r>
            <w:r w:rsidRPr="00AE6E6E">
              <w:t xml:space="preserve"> schizophrenia</w:t>
            </w:r>
            <w:r w:rsidR="002B6D45">
              <w:t xml:space="preserve"> and </w:t>
            </w:r>
            <w:r w:rsidRPr="00AE6E6E">
              <w:t>delirium)</w:t>
            </w:r>
          </w:p>
        </w:tc>
      </w:tr>
      <w:tr w:rsidR="00FE5BA5" w:rsidRPr="006B18F4" w14:paraId="52D5B331" w14:textId="77777777" w:rsidTr="003632FD">
        <w:trPr>
          <w:trHeight w:val="288"/>
          <w:jc w:val="center"/>
        </w:trPr>
        <w:tc>
          <w:tcPr>
            <w:tcW w:w="609" w:type="dxa"/>
          </w:tcPr>
          <w:p w14:paraId="2B50769E" w14:textId="5CF65802" w:rsidR="00FE5BA5" w:rsidRPr="00994E96" w:rsidRDefault="00FE5BA5" w:rsidP="00FE5BA5">
            <w:pPr>
              <w:pStyle w:val="MeasurementCriterion"/>
            </w:pPr>
            <w:r>
              <w:lastRenderedPageBreak/>
              <w:t>3.10</w:t>
            </w:r>
          </w:p>
        </w:tc>
        <w:tc>
          <w:tcPr>
            <w:tcW w:w="10230" w:type="dxa"/>
          </w:tcPr>
          <w:p w14:paraId="48E34B89" w14:textId="5F39E865" w:rsidR="00FE5BA5" w:rsidRPr="00994E96" w:rsidRDefault="00FE5BA5" w:rsidP="00FE5BA5">
            <w:pPr>
              <w:pStyle w:val="MeasurementCriteria"/>
            </w:pPr>
            <w:r w:rsidRPr="00AE6E6E">
              <w:t>Examine causes, symptoms, and effects of childhood mental disorders (e.g.</w:t>
            </w:r>
            <w:r w:rsidR="001711A1">
              <w:t>,</w:t>
            </w:r>
            <w:r w:rsidRPr="00AE6E6E">
              <w:t xml:space="preserve"> ADHD</w:t>
            </w:r>
            <w:r w:rsidR="001711A1">
              <w:t xml:space="preserve"> and </w:t>
            </w:r>
            <w:r w:rsidRPr="00AE6E6E">
              <w:t>autism spectrum)</w:t>
            </w:r>
          </w:p>
        </w:tc>
      </w:tr>
      <w:tr w:rsidR="00FE5BA5" w:rsidRPr="006B18F4" w14:paraId="4673701D" w14:textId="77777777" w:rsidTr="003632FD">
        <w:trPr>
          <w:trHeight w:val="288"/>
          <w:jc w:val="center"/>
        </w:trPr>
        <w:tc>
          <w:tcPr>
            <w:tcW w:w="609" w:type="dxa"/>
          </w:tcPr>
          <w:p w14:paraId="3C54F102" w14:textId="5214D5AF" w:rsidR="00FE5BA5" w:rsidRPr="00994E96" w:rsidRDefault="00FE5BA5" w:rsidP="00FE5BA5">
            <w:pPr>
              <w:pStyle w:val="MeasurementCriterion"/>
            </w:pPr>
            <w:r>
              <w:t>3.11</w:t>
            </w:r>
          </w:p>
        </w:tc>
        <w:tc>
          <w:tcPr>
            <w:tcW w:w="10230" w:type="dxa"/>
          </w:tcPr>
          <w:p w14:paraId="21AEB571" w14:textId="0815AC76" w:rsidR="00FE5BA5" w:rsidRPr="00994E96" w:rsidRDefault="00FE5BA5" w:rsidP="00FE5BA5">
            <w:pPr>
              <w:pStyle w:val="MeasurementCriteria"/>
            </w:pPr>
            <w:r w:rsidRPr="00AE6E6E">
              <w:t>Examine substance abuse disorders (e.g.</w:t>
            </w:r>
            <w:r w:rsidR="001711A1">
              <w:t>,</w:t>
            </w:r>
            <w:r w:rsidRPr="00AE6E6E">
              <w:t xml:space="preserve"> alcohol, illegal drugs, </w:t>
            </w:r>
            <w:r w:rsidR="001711A1">
              <w:t xml:space="preserve">and </w:t>
            </w:r>
            <w:r w:rsidRPr="00AE6E6E">
              <w:t>steroids)</w:t>
            </w:r>
          </w:p>
        </w:tc>
      </w:tr>
      <w:tr w:rsidR="00FE5BA5" w:rsidRPr="006B18F4" w14:paraId="43242544" w14:textId="77777777" w:rsidTr="003632FD">
        <w:trPr>
          <w:trHeight w:val="288"/>
          <w:jc w:val="center"/>
        </w:trPr>
        <w:tc>
          <w:tcPr>
            <w:tcW w:w="609" w:type="dxa"/>
          </w:tcPr>
          <w:p w14:paraId="6289474D" w14:textId="6F19601A" w:rsidR="00FE5BA5" w:rsidRPr="00994E96" w:rsidRDefault="00FE5BA5" w:rsidP="00FE5BA5">
            <w:pPr>
              <w:pStyle w:val="MeasurementCriterion"/>
            </w:pPr>
            <w:r>
              <w:t>3.12</w:t>
            </w:r>
          </w:p>
        </w:tc>
        <w:tc>
          <w:tcPr>
            <w:tcW w:w="10230" w:type="dxa"/>
          </w:tcPr>
          <w:p w14:paraId="478136E7" w14:textId="74F0F6FF" w:rsidR="00FE5BA5" w:rsidRPr="00994E96" w:rsidRDefault="00FE5BA5" w:rsidP="00FE5BA5">
            <w:pPr>
              <w:pStyle w:val="MeasurementCriteria"/>
            </w:pPr>
            <w:r w:rsidRPr="00AE6E6E">
              <w:t>Examine causes, symptoms, and effects of behavioral addictions (e.g.</w:t>
            </w:r>
            <w:r w:rsidR="001711A1">
              <w:t>,</w:t>
            </w:r>
            <w:r w:rsidRPr="00AE6E6E">
              <w:t xml:space="preserve"> shopping, gambling, </w:t>
            </w:r>
            <w:r w:rsidR="001711A1">
              <w:t xml:space="preserve">and </w:t>
            </w:r>
            <w:r w:rsidRPr="00AE6E6E">
              <w:t>sexual)</w:t>
            </w:r>
          </w:p>
        </w:tc>
      </w:tr>
      <w:tr w:rsidR="00FE5BA5" w:rsidRPr="006B18F4" w14:paraId="091476FB" w14:textId="77777777" w:rsidTr="003632FD">
        <w:trPr>
          <w:trHeight w:val="288"/>
          <w:jc w:val="center"/>
        </w:trPr>
        <w:tc>
          <w:tcPr>
            <w:tcW w:w="609" w:type="dxa"/>
          </w:tcPr>
          <w:p w14:paraId="03E23EF0" w14:textId="0AF248F0" w:rsidR="00FE5BA5" w:rsidRDefault="00FE5BA5" w:rsidP="00FE5BA5">
            <w:pPr>
              <w:pStyle w:val="MeasurementCriterion"/>
            </w:pPr>
            <w:r w:rsidRPr="0000069E">
              <w:t>3.13</w:t>
            </w:r>
          </w:p>
        </w:tc>
        <w:tc>
          <w:tcPr>
            <w:tcW w:w="10230" w:type="dxa"/>
          </w:tcPr>
          <w:p w14:paraId="199520B5" w14:textId="0DAC9B7B" w:rsidR="00FE5BA5" w:rsidRPr="00994E96" w:rsidRDefault="00FE5BA5" w:rsidP="00FE5BA5">
            <w:pPr>
              <w:pStyle w:val="MeasurementCriteria"/>
            </w:pPr>
            <w:r w:rsidRPr="00AE6E6E">
              <w:t>Describe unhealthy relationships</w:t>
            </w:r>
          </w:p>
        </w:tc>
      </w:tr>
      <w:tr w:rsidR="00FE5BA5" w:rsidRPr="006B18F4" w14:paraId="294371D7" w14:textId="77777777" w:rsidTr="003632FD">
        <w:trPr>
          <w:trHeight w:val="288"/>
          <w:jc w:val="center"/>
        </w:trPr>
        <w:tc>
          <w:tcPr>
            <w:tcW w:w="609" w:type="dxa"/>
          </w:tcPr>
          <w:p w14:paraId="60223DF7" w14:textId="0BE4D19E" w:rsidR="00FE5BA5" w:rsidRDefault="00FE5BA5" w:rsidP="00FE5BA5">
            <w:pPr>
              <w:pStyle w:val="MeasurementCriterion"/>
            </w:pPr>
            <w:r w:rsidRPr="0000069E">
              <w:t>3.14</w:t>
            </w:r>
          </w:p>
        </w:tc>
        <w:tc>
          <w:tcPr>
            <w:tcW w:w="10230" w:type="dxa"/>
          </w:tcPr>
          <w:p w14:paraId="1CB00F30" w14:textId="31D57CB3" w:rsidR="00FE5BA5" w:rsidRPr="00994E96" w:rsidRDefault="00FE5BA5" w:rsidP="00FE5BA5">
            <w:pPr>
              <w:pStyle w:val="MeasurementCriteria"/>
            </w:pPr>
            <w:r w:rsidRPr="00AE6E6E">
              <w:t>Identify stressors at home, school, and work and physical and psychological effects on the body</w:t>
            </w:r>
          </w:p>
        </w:tc>
      </w:tr>
      <w:tr w:rsidR="00FE5BA5" w:rsidRPr="006B18F4" w14:paraId="0A869E45" w14:textId="77777777" w:rsidTr="003632FD">
        <w:trPr>
          <w:trHeight w:val="288"/>
          <w:jc w:val="center"/>
        </w:trPr>
        <w:tc>
          <w:tcPr>
            <w:tcW w:w="609" w:type="dxa"/>
          </w:tcPr>
          <w:p w14:paraId="242F2954" w14:textId="644A573D" w:rsidR="00FE5BA5" w:rsidRDefault="00FE5BA5" w:rsidP="00FE5BA5">
            <w:pPr>
              <w:pStyle w:val="MeasurementCriterion"/>
            </w:pPr>
            <w:r w:rsidRPr="0000069E">
              <w:t>3.15</w:t>
            </w:r>
          </w:p>
        </w:tc>
        <w:tc>
          <w:tcPr>
            <w:tcW w:w="10230" w:type="dxa"/>
          </w:tcPr>
          <w:p w14:paraId="40515069" w14:textId="661DAFA6" w:rsidR="00FE5BA5" w:rsidRPr="00994E96" w:rsidRDefault="00FE5BA5" w:rsidP="00FE5BA5">
            <w:pPr>
              <w:pStyle w:val="MeasurementCriteria"/>
            </w:pPr>
            <w:r w:rsidRPr="00AE6E6E">
              <w:t>Examine eating disorders and their effect on healthy growth and development</w:t>
            </w:r>
          </w:p>
        </w:tc>
      </w:tr>
      <w:tr w:rsidR="00FE5BA5" w:rsidRPr="006B18F4" w14:paraId="2A0BC3F1" w14:textId="77777777" w:rsidTr="003632FD">
        <w:trPr>
          <w:trHeight w:val="288"/>
          <w:jc w:val="center"/>
        </w:trPr>
        <w:tc>
          <w:tcPr>
            <w:tcW w:w="609" w:type="dxa"/>
          </w:tcPr>
          <w:p w14:paraId="077B14A4" w14:textId="1301ABE2" w:rsidR="00FE5BA5" w:rsidRDefault="00FE5BA5" w:rsidP="00FE5BA5">
            <w:pPr>
              <w:pStyle w:val="MeasurementCriterion"/>
            </w:pPr>
            <w:r w:rsidRPr="0000069E">
              <w:t>3.16</w:t>
            </w:r>
          </w:p>
        </w:tc>
        <w:tc>
          <w:tcPr>
            <w:tcW w:w="10230" w:type="dxa"/>
          </w:tcPr>
          <w:p w14:paraId="17D38E6E" w14:textId="1BE85E3B" w:rsidR="00FE5BA5" w:rsidRPr="00994E96" w:rsidRDefault="00FE5BA5" w:rsidP="00FE5BA5">
            <w:pPr>
              <w:pStyle w:val="MeasurementCriteria"/>
            </w:pPr>
            <w:r w:rsidRPr="00AE6E6E">
              <w:t>Examine how intolerance can affect others</w:t>
            </w:r>
          </w:p>
        </w:tc>
      </w:tr>
      <w:tr w:rsidR="00FE5BA5" w:rsidRPr="006B18F4" w14:paraId="6962C390" w14:textId="77777777" w:rsidTr="003632FD">
        <w:trPr>
          <w:trHeight w:val="288"/>
          <w:jc w:val="center"/>
        </w:trPr>
        <w:tc>
          <w:tcPr>
            <w:tcW w:w="609" w:type="dxa"/>
          </w:tcPr>
          <w:p w14:paraId="140152BC" w14:textId="422BC615" w:rsidR="00FE5BA5" w:rsidRDefault="00FE5BA5" w:rsidP="00FE5BA5">
            <w:pPr>
              <w:pStyle w:val="MeasurementCriterion"/>
            </w:pPr>
            <w:r w:rsidRPr="0000069E">
              <w:t>3.17</w:t>
            </w:r>
          </w:p>
        </w:tc>
        <w:tc>
          <w:tcPr>
            <w:tcW w:w="10230" w:type="dxa"/>
          </w:tcPr>
          <w:p w14:paraId="11CFBBC2" w14:textId="3C73B8A1" w:rsidR="00FE5BA5" w:rsidRPr="00994E96" w:rsidRDefault="00FE5BA5" w:rsidP="00FE5BA5">
            <w:pPr>
              <w:pStyle w:val="MeasurementCriteria"/>
            </w:pPr>
            <w:r w:rsidRPr="00AE6E6E">
              <w:t>Examine characteristics of someone who has self-respect</w:t>
            </w:r>
          </w:p>
        </w:tc>
      </w:tr>
      <w:tr w:rsidR="00FE5BA5" w:rsidRPr="006B18F4" w14:paraId="025DA1A8" w14:textId="77777777" w:rsidTr="003632FD">
        <w:trPr>
          <w:trHeight w:val="288"/>
          <w:jc w:val="center"/>
        </w:trPr>
        <w:tc>
          <w:tcPr>
            <w:tcW w:w="609" w:type="dxa"/>
          </w:tcPr>
          <w:p w14:paraId="1AB67BE8" w14:textId="245AEA53" w:rsidR="00FE5BA5" w:rsidRDefault="00FE5BA5" w:rsidP="00FE5BA5">
            <w:pPr>
              <w:pStyle w:val="MeasurementCriterion"/>
            </w:pPr>
            <w:r w:rsidRPr="0000069E">
              <w:t>3.18</w:t>
            </w:r>
          </w:p>
        </w:tc>
        <w:tc>
          <w:tcPr>
            <w:tcW w:w="10230" w:type="dxa"/>
          </w:tcPr>
          <w:p w14:paraId="65BC42DA" w14:textId="7315DA0E" w:rsidR="00FE5BA5" w:rsidRPr="00994E96" w:rsidRDefault="00FE5BA5" w:rsidP="00FE5BA5">
            <w:pPr>
              <w:pStyle w:val="MeasurementCriteria"/>
            </w:pPr>
            <w:r w:rsidRPr="00AE6E6E">
              <w:t>Examine why pro-social behaviors, (i.e.</w:t>
            </w:r>
            <w:r w:rsidR="001711A1">
              <w:t>,</w:t>
            </w:r>
            <w:r w:rsidRPr="00AE6E6E">
              <w:t xml:space="preserve"> helping others, being respectful to others, cooperation, consideration</w:t>
            </w:r>
            <w:r w:rsidR="00AE508B">
              <w:t>, etc.</w:t>
            </w:r>
            <w:r w:rsidRPr="00AE6E6E">
              <w:t>) can help prevent violence and promote good mental and social health</w:t>
            </w:r>
          </w:p>
        </w:tc>
      </w:tr>
      <w:tr w:rsidR="00FE5BA5" w:rsidRPr="006B18F4" w14:paraId="3F50E78C" w14:textId="77777777" w:rsidTr="003632FD">
        <w:trPr>
          <w:trHeight w:val="288"/>
          <w:jc w:val="center"/>
        </w:trPr>
        <w:tc>
          <w:tcPr>
            <w:tcW w:w="609" w:type="dxa"/>
          </w:tcPr>
          <w:p w14:paraId="01639376" w14:textId="4EDC2BB2" w:rsidR="00FE5BA5" w:rsidRDefault="00FE5BA5" w:rsidP="00FE5BA5">
            <w:pPr>
              <w:pStyle w:val="MeasurementCriterion"/>
            </w:pPr>
            <w:r w:rsidRPr="0000069E">
              <w:t>3.19</w:t>
            </w:r>
          </w:p>
        </w:tc>
        <w:tc>
          <w:tcPr>
            <w:tcW w:w="10230" w:type="dxa"/>
          </w:tcPr>
          <w:p w14:paraId="641CC8D1" w14:textId="1F72138E" w:rsidR="00FE5BA5" w:rsidRPr="00994E96" w:rsidRDefault="00FE5BA5" w:rsidP="00FE5BA5">
            <w:pPr>
              <w:pStyle w:val="MeasurementCriteria"/>
            </w:pPr>
            <w:r w:rsidRPr="00AE6E6E">
              <w:t>Use medical terminology and concepts related to mental and social health</w:t>
            </w:r>
          </w:p>
        </w:tc>
      </w:tr>
      <w:tr w:rsidR="001B3056" w:rsidRPr="006B18F4" w14:paraId="41BA7AF0" w14:textId="77777777" w:rsidTr="003632FD">
        <w:trPr>
          <w:trHeight w:val="288"/>
          <w:jc w:val="center"/>
        </w:trPr>
        <w:tc>
          <w:tcPr>
            <w:tcW w:w="10839" w:type="dxa"/>
            <w:gridSpan w:val="2"/>
          </w:tcPr>
          <w:p w14:paraId="03CBEFC8" w14:textId="53EEA28F" w:rsidR="001B3056" w:rsidRPr="006B18F4" w:rsidRDefault="001B3056" w:rsidP="00437829">
            <w:pPr>
              <w:pStyle w:val="STANDARD"/>
            </w:pPr>
            <w:r w:rsidRPr="00D67E85">
              <w:t>STANDARD 4.0</w:t>
            </w:r>
            <w:r w:rsidRPr="006B18F4">
              <w:t xml:space="preserve"> </w:t>
            </w:r>
            <w:r w:rsidR="00232C02" w:rsidRPr="00232C02">
              <w:t>ANALYZE FACTORS THAT INFLUENCE DECISIONS ABOUT MENTAL AND SOCIAL HEALTH SERVICES</w:t>
            </w:r>
          </w:p>
        </w:tc>
      </w:tr>
      <w:tr w:rsidR="00DB03C1" w:rsidRPr="006B18F4" w14:paraId="7A78BBE8" w14:textId="77777777" w:rsidTr="003632FD">
        <w:trPr>
          <w:trHeight w:val="288"/>
          <w:jc w:val="center"/>
        </w:trPr>
        <w:tc>
          <w:tcPr>
            <w:tcW w:w="609" w:type="dxa"/>
          </w:tcPr>
          <w:p w14:paraId="2A0B1444" w14:textId="77777777" w:rsidR="00DB03C1" w:rsidRPr="00994E96" w:rsidRDefault="00DB03C1" w:rsidP="00DB03C1">
            <w:pPr>
              <w:pStyle w:val="MeasurementCriterion"/>
            </w:pPr>
            <w:r w:rsidRPr="00994E96">
              <w:t>4.1</w:t>
            </w:r>
          </w:p>
        </w:tc>
        <w:tc>
          <w:tcPr>
            <w:tcW w:w="10230" w:type="dxa"/>
          </w:tcPr>
          <w:p w14:paraId="06154EB2" w14:textId="49BDC917" w:rsidR="00DB03C1" w:rsidRPr="00397F7F" w:rsidRDefault="00DB03C1" w:rsidP="00DB03C1">
            <w:pPr>
              <w:pStyle w:val="MeasurementCriteria"/>
            </w:pPr>
            <w:r w:rsidRPr="00687052">
              <w:t>Examine how mental and social health is influenced by peers, family, cultural values, and life cycle</w:t>
            </w:r>
          </w:p>
        </w:tc>
      </w:tr>
      <w:tr w:rsidR="00DB03C1" w:rsidRPr="006B18F4" w14:paraId="5677E9C9" w14:textId="77777777" w:rsidTr="003632FD">
        <w:trPr>
          <w:trHeight w:val="288"/>
          <w:jc w:val="center"/>
        </w:trPr>
        <w:tc>
          <w:tcPr>
            <w:tcW w:w="609" w:type="dxa"/>
          </w:tcPr>
          <w:p w14:paraId="04CDAACC" w14:textId="77777777" w:rsidR="00DB03C1" w:rsidRPr="00994E96" w:rsidRDefault="00DB03C1" w:rsidP="00DB03C1">
            <w:pPr>
              <w:pStyle w:val="MeasurementCriterion"/>
            </w:pPr>
            <w:r w:rsidRPr="00994E96">
              <w:t>4.2</w:t>
            </w:r>
          </w:p>
        </w:tc>
        <w:tc>
          <w:tcPr>
            <w:tcW w:w="10230" w:type="dxa"/>
          </w:tcPr>
          <w:p w14:paraId="611DFCCB" w14:textId="10D84583" w:rsidR="00DB03C1" w:rsidRPr="00994E96" w:rsidRDefault="00DB03C1" w:rsidP="00DB03C1">
            <w:pPr>
              <w:pStyle w:val="MeasurementCriteria"/>
            </w:pPr>
            <w:r w:rsidRPr="00687052">
              <w:t>Examine how ethnic and cultural diversity enriches and challenges society</w:t>
            </w:r>
          </w:p>
        </w:tc>
      </w:tr>
      <w:tr w:rsidR="00DB03C1" w:rsidRPr="006B18F4" w14:paraId="122CB507" w14:textId="77777777" w:rsidTr="003632FD">
        <w:trPr>
          <w:trHeight w:val="288"/>
          <w:jc w:val="center"/>
        </w:trPr>
        <w:tc>
          <w:tcPr>
            <w:tcW w:w="609" w:type="dxa"/>
          </w:tcPr>
          <w:p w14:paraId="5150AF64" w14:textId="77777777" w:rsidR="00DB03C1" w:rsidRPr="00994E96" w:rsidRDefault="00DB03C1" w:rsidP="00DB03C1">
            <w:pPr>
              <w:pStyle w:val="MeasurementCriterion"/>
            </w:pPr>
            <w:r w:rsidRPr="00994E96">
              <w:t>4.3</w:t>
            </w:r>
          </w:p>
        </w:tc>
        <w:tc>
          <w:tcPr>
            <w:tcW w:w="10230" w:type="dxa"/>
          </w:tcPr>
          <w:p w14:paraId="1F657455" w14:textId="53EF5C79" w:rsidR="00DB03C1" w:rsidRPr="00994E96" w:rsidRDefault="00DB03C1" w:rsidP="00DB03C1">
            <w:pPr>
              <w:pStyle w:val="MeasurementCriteria"/>
            </w:pPr>
            <w:r w:rsidRPr="00687052">
              <w:t>Examine how media conveys accurate and inaccurate messages that affect mental and social health</w:t>
            </w:r>
          </w:p>
        </w:tc>
      </w:tr>
      <w:tr w:rsidR="00DB03C1" w:rsidRPr="006B18F4" w14:paraId="2DECD1C9" w14:textId="77777777" w:rsidTr="003632FD">
        <w:trPr>
          <w:trHeight w:val="288"/>
          <w:jc w:val="center"/>
        </w:trPr>
        <w:tc>
          <w:tcPr>
            <w:tcW w:w="609" w:type="dxa"/>
          </w:tcPr>
          <w:p w14:paraId="58298058" w14:textId="6E81C8CE" w:rsidR="00DB03C1" w:rsidRPr="00994E96" w:rsidRDefault="00DB03C1" w:rsidP="00DB03C1">
            <w:pPr>
              <w:pStyle w:val="MeasurementCriterion"/>
            </w:pPr>
            <w:r w:rsidRPr="00994E96">
              <w:t>4.4</w:t>
            </w:r>
          </w:p>
        </w:tc>
        <w:tc>
          <w:tcPr>
            <w:tcW w:w="10230" w:type="dxa"/>
          </w:tcPr>
          <w:p w14:paraId="4B2D8FA7" w14:textId="20BB7C67" w:rsidR="00DB03C1" w:rsidRPr="00994E96" w:rsidRDefault="00DB03C1" w:rsidP="00DB03C1">
            <w:pPr>
              <w:pStyle w:val="MeasurementCriteria"/>
            </w:pPr>
            <w:r w:rsidRPr="00687052">
              <w:t>Explain socioeconomic disparities in healthcare</w:t>
            </w:r>
          </w:p>
        </w:tc>
      </w:tr>
      <w:tr w:rsidR="00DB03C1" w:rsidRPr="006B18F4" w14:paraId="4D0A4F07" w14:textId="77777777" w:rsidTr="003632FD">
        <w:trPr>
          <w:trHeight w:val="288"/>
          <w:jc w:val="center"/>
        </w:trPr>
        <w:tc>
          <w:tcPr>
            <w:tcW w:w="609" w:type="dxa"/>
          </w:tcPr>
          <w:p w14:paraId="3CAEDC1A" w14:textId="35CE7FD0" w:rsidR="00DB03C1" w:rsidRPr="00994E96" w:rsidRDefault="00DB03C1" w:rsidP="00DB03C1">
            <w:pPr>
              <w:pStyle w:val="MeasurementCriterion"/>
            </w:pPr>
            <w:r>
              <w:t>4.5</w:t>
            </w:r>
          </w:p>
        </w:tc>
        <w:tc>
          <w:tcPr>
            <w:tcW w:w="10230" w:type="dxa"/>
          </w:tcPr>
          <w:p w14:paraId="1B3EA345" w14:textId="53A04B37" w:rsidR="00DB03C1" w:rsidRPr="00F50863" w:rsidRDefault="00DB03C1" w:rsidP="00DB03C1">
            <w:pPr>
              <w:pStyle w:val="MeasurementCriteria"/>
            </w:pPr>
            <w:r w:rsidRPr="00687052">
              <w:t>Summarize how personal values and experiences influence mental and social health</w:t>
            </w:r>
          </w:p>
        </w:tc>
      </w:tr>
      <w:tr w:rsidR="00DB03C1" w:rsidRPr="006B18F4" w14:paraId="288544C6" w14:textId="77777777" w:rsidTr="003632FD">
        <w:trPr>
          <w:trHeight w:val="288"/>
          <w:jc w:val="center"/>
        </w:trPr>
        <w:tc>
          <w:tcPr>
            <w:tcW w:w="609" w:type="dxa"/>
          </w:tcPr>
          <w:p w14:paraId="2CC07B3B" w14:textId="5B98201E" w:rsidR="00DB03C1" w:rsidRDefault="00DB03C1" w:rsidP="00DB03C1">
            <w:pPr>
              <w:pStyle w:val="MeasurementCriterion"/>
            </w:pPr>
            <w:r>
              <w:t>4.6</w:t>
            </w:r>
          </w:p>
        </w:tc>
        <w:tc>
          <w:tcPr>
            <w:tcW w:w="10230" w:type="dxa"/>
          </w:tcPr>
          <w:p w14:paraId="6F44412D" w14:textId="477267FA" w:rsidR="00DB03C1" w:rsidRPr="00F50863" w:rsidRDefault="00DB03C1" w:rsidP="00DB03C1">
            <w:pPr>
              <w:pStyle w:val="MeasurementCriteria"/>
            </w:pPr>
            <w:r w:rsidRPr="00687052">
              <w:t>Examine the impact on society when there is minimal access to mental and social health services</w:t>
            </w:r>
          </w:p>
        </w:tc>
      </w:tr>
      <w:tr w:rsidR="00DB03C1" w:rsidRPr="006B18F4" w14:paraId="6414A659" w14:textId="77777777" w:rsidTr="003632FD">
        <w:trPr>
          <w:trHeight w:val="288"/>
          <w:jc w:val="center"/>
        </w:trPr>
        <w:tc>
          <w:tcPr>
            <w:tcW w:w="609" w:type="dxa"/>
          </w:tcPr>
          <w:p w14:paraId="652C599A" w14:textId="64C5132F" w:rsidR="00DB03C1" w:rsidRDefault="00DB03C1" w:rsidP="00DB03C1">
            <w:pPr>
              <w:pStyle w:val="MeasurementCriterion"/>
            </w:pPr>
            <w:r>
              <w:t>4.7</w:t>
            </w:r>
          </w:p>
        </w:tc>
        <w:tc>
          <w:tcPr>
            <w:tcW w:w="10230" w:type="dxa"/>
          </w:tcPr>
          <w:p w14:paraId="717657D6" w14:textId="1A9235C5" w:rsidR="00DB03C1" w:rsidRPr="00F50863" w:rsidRDefault="00DB03C1" w:rsidP="00DB03C1">
            <w:pPr>
              <w:pStyle w:val="MeasurementCriteria"/>
            </w:pPr>
            <w:r w:rsidRPr="00687052">
              <w:t>Identify groups and organizations that ensure services and resources [e.g.</w:t>
            </w:r>
            <w:r w:rsidR="00A305B5">
              <w:t>,</w:t>
            </w:r>
            <w:r w:rsidRPr="00687052">
              <w:t xml:space="preserve"> National Alliance on Mental Illness (NAMI), Centers for Disease Control (CDC), American Public Health Association (APHA), </w:t>
            </w:r>
            <w:r w:rsidR="00A305B5">
              <w:t xml:space="preserve">and </w:t>
            </w:r>
            <w:r w:rsidRPr="00687052">
              <w:t>American Sociological Association (ASA)]</w:t>
            </w:r>
          </w:p>
        </w:tc>
      </w:tr>
      <w:tr w:rsidR="001B3056" w:rsidRPr="006B18F4" w14:paraId="3EE7CB80" w14:textId="77777777" w:rsidTr="003632FD">
        <w:trPr>
          <w:trHeight w:val="288"/>
          <w:jc w:val="center"/>
        </w:trPr>
        <w:tc>
          <w:tcPr>
            <w:tcW w:w="10839" w:type="dxa"/>
            <w:gridSpan w:val="2"/>
          </w:tcPr>
          <w:p w14:paraId="4E2D677B" w14:textId="5F666959" w:rsidR="001B3056" w:rsidRPr="006B18F4" w:rsidRDefault="001B3056" w:rsidP="00437829">
            <w:pPr>
              <w:pStyle w:val="STANDARD"/>
            </w:pPr>
            <w:r w:rsidRPr="00D67E85">
              <w:t>STANDARD 5.0</w:t>
            </w:r>
            <w:r w:rsidRPr="006B18F4">
              <w:t xml:space="preserve"> </w:t>
            </w:r>
            <w:r w:rsidR="00E11D94" w:rsidRPr="00E11D94">
              <w:t>ANALYZE STRATEGIES TO IMPROVE MENTAL AND SOCIAL HEALTH</w:t>
            </w:r>
          </w:p>
        </w:tc>
      </w:tr>
      <w:tr w:rsidR="00870AA1" w:rsidRPr="006B18F4" w14:paraId="73CAAE1A" w14:textId="77777777" w:rsidTr="003632FD">
        <w:trPr>
          <w:trHeight w:val="288"/>
          <w:jc w:val="center"/>
        </w:trPr>
        <w:tc>
          <w:tcPr>
            <w:tcW w:w="609" w:type="dxa"/>
          </w:tcPr>
          <w:p w14:paraId="5D76C3F7" w14:textId="77777777" w:rsidR="00870AA1" w:rsidRPr="00994E96" w:rsidRDefault="00870AA1" w:rsidP="00870AA1">
            <w:pPr>
              <w:pStyle w:val="MeasurementCriterion"/>
            </w:pPr>
            <w:r w:rsidRPr="00994E96">
              <w:t>5.1</w:t>
            </w:r>
          </w:p>
        </w:tc>
        <w:tc>
          <w:tcPr>
            <w:tcW w:w="10230" w:type="dxa"/>
          </w:tcPr>
          <w:p w14:paraId="3048CC19" w14:textId="754B90EB" w:rsidR="00870AA1" w:rsidRPr="00994E96" w:rsidRDefault="00870AA1" w:rsidP="00870AA1">
            <w:pPr>
              <w:pStyle w:val="MeasurementCriteria"/>
            </w:pPr>
            <w:r w:rsidRPr="00EF3739">
              <w:t>Summarize healthy ways to express emotions (e.g.</w:t>
            </w:r>
            <w:r w:rsidR="00A305B5">
              <w:t>,</w:t>
            </w:r>
            <w:r w:rsidRPr="00EF3739">
              <w:t xml:space="preserve"> affection, love, friendship, acceptance, anger, </w:t>
            </w:r>
            <w:r w:rsidR="00A305B5">
              <w:t xml:space="preserve">and </w:t>
            </w:r>
            <w:r w:rsidRPr="00EF3739">
              <w:t>concern)</w:t>
            </w:r>
          </w:p>
        </w:tc>
      </w:tr>
      <w:tr w:rsidR="00870AA1" w:rsidRPr="006B18F4" w14:paraId="78E181A0" w14:textId="77777777" w:rsidTr="003632FD">
        <w:trPr>
          <w:trHeight w:val="288"/>
          <w:jc w:val="center"/>
        </w:trPr>
        <w:tc>
          <w:tcPr>
            <w:tcW w:w="609" w:type="dxa"/>
          </w:tcPr>
          <w:p w14:paraId="4185FF2D" w14:textId="77777777" w:rsidR="00870AA1" w:rsidRPr="00994E96" w:rsidRDefault="00870AA1" w:rsidP="00870AA1">
            <w:pPr>
              <w:pStyle w:val="MeasurementCriterion"/>
            </w:pPr>
            <w:r w:rsidRPr="00994E96">
              <w:t>5.2</w:t>
            </w:r>
          </w:p>
        </w:tc>
        <w:tc>
          <w:tcPr>
            <w:tcW w:w="10230" w:type="dxa"/>
          </w:tcPr>
          <w:p w14:paraId="4C9B3232" w14:textId="3D7B9FC1" w:rsidR="00870AA1" w:rsidRPr="00994E96" w:rsidRDefault="00870AA1" w:rsidP="00870AA1">
            <w:pPr>
              <w:pStyle w:val="MeasurementCriteria"/>
            </w:pPr>
            <w:r w:rsidRPr="00EF3739">
              <w:t>Summarize strategies for coping with loss and grief</w:t>
            </w:r>
          </w:p>
        </w:tc>
      </w:tr>
      <w:tr w:rsidR="00870AA1" w:rsidRPr="006B18F4" w14:paraId="027DDC8E" w14:textId="77777777" w:rsidTr="003632FD">
        <w:trPr>
          <w:trHeight w:val="288"/>
          <w:jc w:val="center"/>
        </w:trPr>
        <w:tc>
          <w:tcPr>
            <w:tcW w:w="609" w:type="dxa"/>
          </w:tcPr>
          <w:p w14:paraId="7E36D2AE" w14:textId="77777777" w:rsidR="00870AA1" w:rsidRPr="00994E96" w:rsidRDefault="00870AA1" w:rsidP="00870AA1">
            <w:pPr>
              <w:pStyle w:val="MeasurementCriterion"/>
            </w:pPr>
            <w:r w:rsidRPr="00994E96">
              <w:t>5.3</w:t>
            </w:r>
          </w:p>
        </w:tc>
        <w:tc>
          <w:tcPr>
            <w:tcW w:w="10230" w:type="dxa"/>
          </w:tcPr>
          <w:p w14:paraId="183D4B49" w14:textId="4AAC9192" w:rsidR="00870AA1" w:rsidRPr="00994E96" w:rsidRDefault="00870AA1" w:rsidP="00870AA1">
            <w:pPr>
              <w:pStyle w:val="MeasurementCriteria"/>
            </w:pPr>
            <w:r w:rsidRPr="00EF3739">
              <w:t>Examine strategies for managing impulsive behaviors and addictions</w:t>
            </w:r>
          </w:p>
        </w:tc>
      </w:tr>
      <w:tr w:rsidR="00870AA1" w:rsidRPr="006B18F4" w14:paraId="62AB1E2E" w14:textId="77777777" w:rsidTr="003632FD">
        <w:trPr>
          <w:trHeight w:val="288"/>
          <w:jc w:val="center"/>
        </w:trPr>
        <w:tc>
          <w:tcPr>
            <w:tcW w:w="609" w:type="dxa"/>
          </w:tcPr>
          <w:p w14:paraId="5CD85E38" w14:textId="59575D3C" w:rsidR="00870AA1" w:rsidRPr="00994E96" w:rsidRDefault="00870AA1" w:rsidP="00870AA1">
            <w:pPr>
              <w:pStyle w:val="MeasurementCriterion"/>
            </w:pPr>
            <w:r w:rsidRPr="00994E96">
              <w:t>5.4</w:t>
            </w:r>
          </w:p>
        </w:tc>
        <w:tc>
          <w:tcPr>
            <w:tcW w:w="10230" w:type="dxa"/>
          </w:tcPr>
          <w:p w14:paraId="73A3817A" w14:textId="59595B70" w:rsidR="00870AA1" w:rsidRPr="002D7E2D" w:rsidRDefault="00870AA1" w:rsidP="00870AA1">
            <w:pPr>
              <w:pStyle w:val="MeasurementCriteria"/>
            </w:pPr>
            <w:r w:rsidRPr="00EF3739">
              <w:t>Examine strategies for managing and reducing conflict</w:t>
            </w:r>
          </w:p>
        </w:tc>
      </w:tr>
      <w:tr w:rsidR="00870AA1" w:rsidRPr="006B18F4" w14:paraId="61E28F1E" w14:textId="77777777" w:rsidTr="003632FD">
        <w:trPr>
          <w:trHeight w:val="288"/>
          <w:jc w:val="center"/>
        </w:trPr>
        <w:tc>
          <w:tcPr>
            <w:tcW w:w="609" w:type="dxa"/>
          </w:tcPr>
          <w:p w14:paraId="29180C73" w14:textId="556F5495" w:rsidR="00870AA1" w:rsidRPr="00994E96" w:rsidRDefault="00870AA1" w:rsidP="00870AA1">
            <w:pPr>
              <w:pStyle w:val="MeasurementCriterion"/>
            </w:pPr>
            <w:r>
              <w:t>5.5</w:t>
            </w:r>
          </w:p>
        </w:tc>
        <w:tc>
          <w:tcPr>
            <w:tcW w:w="10230" w:type="dxa"/>
          </w:tcPr>
          <w:p w14:paraId="1AA25D50" w14:textId="7350EB8C" w:rsidR="00870AA1" w:rsidRPr="002D7E2D" w:rsidRDefault="00870AA1" w:rsidP="00870AA1">
            <w:pPr>
              <w:pStyle w:val="MeasurementCriteria"/>
            </w:pPr>
            <w:r w:rsidRPr="00EF3739">
              <w:t xml:space="preserve">Examine strategies for dealing with difficult and/or </w:t>
            </w:r>
            <w:r w:rsidRPr="000E2191">
              <w:t>codependent</w:t>
            </w:r>
            <w:r w:rsidRPr="00EF3739">
              <w:t xml:space="preserve"> relationships (e.g.</w:t>
            </w:r>
            <w:r w:rsidR="00A305B5">
              <w:t>,</w:t>
            </w:r>
            <w:r w:rsidRPr="00EF3739">
              <w:t xml:space="preserve"> family members, friends, </w:t>
            </w:r>
            <w:r w:rsidR="00A305B5">
              <w:t xml:space="preserve">and </w:t>
            </w:r>
            <w:r w:rsidRPr="00EF3739">
              <w:t>co-workers)</w:t>
            </w:r>
          </w:p>
        </w:tc>
      </w:tr>
      <w:tr w:rsidR="00870AA1" w:rsidRPr="006B18F4" w14:paraId="661F16D1" w14:textId="77777777" w:rsidTr="003632FD">
        <w:trPr>
          <w:trHeight w:val="288"/>
          <w:jc w:val="center"/>
        </w:trPr>
        <w:tc>
          <w:tcPr>
            <w:tcW w:w="609" w:type="dxa"/>
          </w:tcPr>
          <w:p w14:paraId="0925A5B2" w14:textId="6EB4481D" w:rsidR="00870AA1" w:rsidRPr="00994E96" w:rsidRDefault="00870AA1" w:rsidP="00870AA1">
            <w:pPr>
              <w:pStyle w:val="MeasurementCriterion"/>
            </w:pPr>
            <w:r>
              <w:t>5.6</w:t>
            </w:r>
          </w:p>
        </w:tc>
        <w:tc>
          <w:tcPr>
            <w:tcW w:w="10230" w:type="dxa"/>
          </w:tcPr>
          <w:p w14:paraId="045258A3" w14:textId="63DC7DA5" w:rsidR="00870AA1" w:rsidRPr="002D7E2D" w:rsidRDefault="00870AA1" w:rsidP="00870AA1">
            <w:pPr>
              <w:pStyle w:val="MeasurementCriteria"/>
            </w:pPr>
            <w:r w:rsidRPr="00EF3739">
              <w:t>Describe theories and interventions used in mental and social health [e.g.</w:t>
            </w:r>
            <w:r w:rsidR="00A305B5">
              <w:t>,</w:t>
            </w:r>
            <w:r w:rsidRPr="00EF3739">
              <w:t xml:space="preserve"> cognitive behavioral therapy (CBT), emotionally focused therapy (EFT), solution-focused brief therapy (SFBT), </w:t>
            </w:r>
            <w:r w:rsidR="00A305B5">
              <w:t xml:space="preserve">and </w:t>
            </w:r>
            <w:r w:rsidRPr="00EF3739">
              <w:t>medication]</w:t>
            </w:r>
          </w:p>
        </w:tc>
      </w:tr>
      <w:tr w:rsidR="00870AA1" w:rsidRPr="006B18F4" w14:paraId="6599445B" w14:textId="77777777" w:rsidTr="003632FD">
        <w:trPr>
          <w:trHeight w:val="288"/>
          <w:jc w:val="center"/>
        </w:trPr>
        <w:tc>
          <w:tcPr>
            <w:tcW w:w="609" w:type="dxa"/>
          </w:tcPr>
          <w:p w14:paraId="738229FC" w14:textId="44E3E2A8" w:rsidR="00870AA1" w:rsidRPr="00994E96" w:rsidRDefault="00870AA1" w:rsidP="00870AA1">
            <w:pPr>
              <w:pStyle w:val="MeasurementCriterion"/>
            </w:pPr>
            <w:r>
              <w:t>5.7</w:t>
            </w:r>
          </w:p>
        </w:tc>
        <w:tc>
          <w:tcPr>
            <w:tcW w:w="10230" w:type="dxa"/>
          </w:tcPr>
          <w:p w14:paraId="6391A5FA" w14:textId="45B72ADB" w:rsidR="00870AA1" w:rsidRPr="002D7E2D" w:rsidRDefault="00870AA1" w:rsidP="00870AA1">
            <w:pPr>
              <w:pStyle w:val="MeasurementCriteria"/>
            </w:pPr>
            <w:r w:rsidRPr="00EF3739">
              <w:t>Describe alternative and nontraditional approaches to mental and social health conditions (e.g.</w:t>
            </w:r>
            <w:r w:rsidR="00A305B5">
              <w:t>,</w:t>
            </w:r>
            <w:r w:rsidRPr="00EF3739">
              <w:t xml:space="preserve"> self-help, diet and nutrition, relaxation and stress reduction techniques, art therapy, play therapy, </w:t>
            </w:r>
            <w:r w:rsidR="00562411">
              <w:t xml:space="preserve">and </w:t>
            </w:r>
            <w:r w:rsidRPr="00EF3739">
              <w:t>expressive arts therapy)</w:t>
            </w:r>
          </w:p>
        </w:tc>
      </w:tr>
      <w:tr w:rsidR="00870AA1" w:rsidRPr="006B18F4" w14:paraId="30B54318" w14:textId="77777777" w:rsidTr="003632FD">
        <w:trPr>
          <w:trHeight w:val="288"/>
          <w:jc w:val="center"/>
        </w:trPr>
        <w:tc>
          <w:tcPr>
            <w:tcW w:w="609" w:type="dxa"/>
          </w:tcPr>
          <w:p w14:paraId="0E7DD334" w14:textId="3A5C7CBF" w:rsidR="00870AA1" w:rsidRPr="00994E96" w:rsidRDefault="00870AA1" w:rsidP="00870AA1">
            <w:pPr>
              <w:pStyle w:val="MeasurementCriterion"/>
            </w:pPr>
            <w:r>
              <w:t>5.8</w:t>
            </w:r>
          </w:p>
        </w:tc>
        <w:tc>
          <w:tcPr>
            <w:tcW w:w="10230" w:type="dxa"/>
          </w:tcPr>
          <w:p w14:paraId="0C1C31F5" w14:textId="4371FD23" w:rsidR="00870AA1" w:rsidRPr="002D7E2D" w:rsidRDefault="00870AA1" w:rsidP="00870AA1">
            <w:pPr>
              <w:pStyle w:val="MeasurementCriteria"/>
            </w:pPr>
            <w:r w:rsidRPr="00EF3739">
              <w:t>Engage in case studies, role play, shadowing, and other practicum experiences</w:t>
            </w:r>
          </w:p>
        </w:tc>
      </w:tr>
      <w:tr w:rsidR="001B3056" w:rsidRPr="006B18F4" w14:paraId="2C840826" w14:textId="77777777" w:rsidTr="003632FD">
        <w:trPr>
          <w:trHeight w:val="288"/>
          <w:jc w:val="center"/>
        </w:trPr>
        <w:tc>
          <w:tcPr>
            <w:tcW w:w="10839" w:type="dxa"/>
            <w:gridSpan w:val="2"/>
          </w:tcPr>
          <w:p w14:paraId="06DB777F" w14:textId="765AF5ED" w:rsidR="001B3056" w:rsidRPr="006B18F4" w:rsidRDefault="001B3056" w:rsidP="00437829">
            <w:pPr>
              <w:pStyle w:val="STANDARD"/>
            </w:pPr>
            <w:r w:rsidRPr="00D67E85">
              <w:t xml:space="preserve">STANDARD 6.0 </w:t>
            </w:r>
            <w:r w:rsidR="000F74FA" w:rsidRPr="000F74FA">
              <w:t>ANALYZE INFORMATION, PRODUCTS, AND SERVICES THAT PROMOTE SOCIAL AND MENTAL WELL-BEING</w:t>
            </w:r>
          </w:p>
        </w:tc>
      </w:tr>
      <w:tr w:rsidR="00C34707" w:rsidRPr="006B18F4" w14:paraId="7094041C" w14:textId="77777777" w:rsidTr="003632FD">
        <w:trPr>
          <w:trHeight w:val="288"/>
          <w:jc w:val="center"/>
        </w:trPr>
        <w:tc>
          <w:tcPr>
            <w:tcW w:w="609" w:type="dxa"/>
          </w:tcPr>
          <w:p w14:paraId="60395871" w14:textId="77777777" w:rsidR="00C34707" w:rsidRPr="00994E96" w:rsidRDefault="00C34707" w:rsidP="00C34707">
            <w:pPr>
              <w:pStyle w:val="MeasurementCriterion"/>
            </w:pPr>
            <w:r w:rsidRPr="00994E96">
              <w:t>6.1</w:t>
            </w:r>
          </w:p>
        </w:tc>
        <w:tc>
          <w:tcPr>
            <w:tcW w:w="10230" w:type="dxa"/>
          </w:tcPr>
          <w:p w14:paraId="1302E190" w14:textId="03F3F3A0" w:rsidR="00C34707" w:rsidRPr="00994E96" w:rsidRDefault="00C34707" w:rsidP="00C34707">
            <w:pPr>
              <w:pStyle w:val="MeasurementCriteria"/>
            </w:pPr>
            <w:r w:rsidRPr="00BE0623">
              <w:t>Identify advocacy groups related to mental and social health (i.e.</w:t>
            </w:r>
            <w:r>
              <w:t>,</w:t>
            </w:r>
            <w:r w:rsidRPr="00BE0623">
              <w:t xml:space="preserve"> DBSA Advocacy Center, Advocacy Action Center, self-help and peer support groups</w:t>
            </w:r>
            <w:r>
              <w:t>, etc.</w:t>
            </w:r>
            <w:r w:rsidRPr="00BE0623">
              <w:t>)</w:t>
            </w:r>
          </w:p>
        </w:tc>
      </w:tr>
      <w:tr w:rsidR="00C34707" w:rsidRPr="006B18F4" w14:paraId="79A131AA" w14:textId="77777777" w:rsidTr="003632FD">
        <w:trPr>
          <w:trHeight w:val="288"/>
          <w:jc w:val="center"/>
        </w:trPr>
        <w:tc>
          <w:tcPr>
            <w:tcW w:w="609" w:type="dxa"/>
          </w:tcPr>
          <w:p w14:paraId="796EAC37" w14:textId="77777777" w:rsidR="00C34707" w:rsidRPr="00994E96" w:rsidRDefault="00C34707" w:rsidP="00C34707">
            <w:pPr>
              <w:pStyle w:val="MeasurementCriterion"/>
            </w:pPr>
            <w:r w:rsidRPr="00994E96">
              <w:t>6.2</w:t>
            </w:r>
          </w:p>
        </w:tc>
        <w:tc>
          <w:tcPr>
            <w:tcW w:w="10230" w:type="dxa"/>
            <w:shd w:val="clear" w:color="auto" w:fill="auto"/>
          </w:tcPr>
          <w:p w14:paraId="25D1B889" w14:textId="397A6512" w:rsidR="00C34707" w:rsidRPr="00C34707" w:rsidRDefault="00C34707" w:rsidP="00C34707">
            <w:pPr>
              <w:pStyle w:val="MeasurementCriteria"/>
              <w:rPr>
                <w:b/>
                <w:bCs/>
              </w:rPr>
            </w:pPr>
            <w:r w:rsidRPr="00BE0623">
              <w:t>Examine ways to advocate for friends and family members who need support and treatment for mental and social health issues</w:t>
            </w:r>
          </w:p>
        </w:tc>
      </w:tr>
      <w:tr w:rsidR="00C34707" w:rsidRPr="006B18F4" w14:paraId="19500628" w14:textId="77777777" w:rsidTr="003632FD">
        <w:trPr>
          <w:trHeight w:val="288"/>
          <w:jc w:val="center"/>
        </w:trPr>
        <w:tc>
          <w:tcPr>
            <w:tcW w:w="609" w:type="dxa"/>
          </w:tcPr>
          <w:p w14:paraId="37FB350E" w14:textId="77777777" w:rsidR="00C34707" w:rsidRPr="00994E96" w:rsidRDefault="00C34707" w:rsidP="00C34707">
            <w:pPr>
              <w:pStyle w:val="MeasurementCriterion"/>
            </w:pPr>
            <w:r w:rsidRPr="00994E96">
              <w:t>6.3</w:t>
            </w:r>
          </w:p>
        </w:tc>
        <w:tc>
          <w:tcPr>
            <w:tcW w:w="10230" w:type="dxa"/>
          </w:tcPr>
          <w:p w14:paraId="3B2F1BF3" w14:textId="151CDBF8" w:rsidR="00C34707" w:rsidRPr="00C34707" w:rsidRDefault="00C34707" w:rsidP="00C34707">
            <w:pPr>
              <w:pStyle w:val="MeasurementCriteria"/>
              <w:rPr>
                <w:b/>
                <w:bCs/>
              </w:rPr>
            </w:pPr>
            <w:r w:rsidRPr="00BE0623">
              <w:t>Explain “outreach” as a community tool to expand access to services, practices, and products</w:t>
            </w:r>
          </w:p>
        </w:tc>
      </w:tr>
      <w:tr w:rsidR="00C34707" w:rsidRPr="006B18F4" w14:paraId="52D4D81B" w14:textId="77777777" w:rsidTr="003632FD">
        <w:trPr>
          <w:trHeight w:val="288"/>
          <w:jc w:val="center"/>
        </w:trPr>
        <w:tc>
          <w:tcPr>
            <w:tcW w:w="609" w:type="dxa"/>
          </w:tcPr>
          <w:p w14:paraId="2E08EDF2" w14:textId="77777777" w:rsidR="00C34707" w:rsidRPr="00994E96" w:rsidRDefault="00C34707" w:rsidP="00C34707">
            <w:pPr>
              <w:pStyle w:val="MeasurementCriterion"/>
            </w:pPr>
            <w:r w:rsidRPr="00994E96">
              <w:t>6.4</w:t>
            </w:r>
          </w:p>
        </w:tc>
        <w:tc>
          <w:tcPr>
            <w:tcW w:w="10230" w:type="dxa"/>
          </w:tcPr>
          <w:p w14:paraId="279D2658" w14:textId="2936F0C8" w:rsidR="00C34707" w:rsidRPr="00C34707" w:rsidRDefault="00C34707" w:rsidP="00C34707">
            <w:pPr>
              <w:pStyle w:val="MeasurementCriteria"/>
              <w:rPr>
                <w:b/>
                <w:bCs/>
              </w:rPr>
            </w:pPr>
            <w:r w:rsidRPr="00BE0623">
              <w:t>Identify community resources, services, and professionals that support mental and social health</w:t>
            </w:r>
          </w:p>
        </w:tc>
      </w:tr>
      <w:tr w:rsidR="00C34707" w:rsidRPr="006B18F4" w14:paraId="5DBD6B74" w14:textId="77777777" w:rsidTr="003632FD">
        <w:trPr>
          <w:trHeight w:val="288"/>
          <w:jc w:val="center"/>
        </w:trPr>
        <w:tc>
          <w:tcPr>
            <w:tcW w:w="609" w:type="dxa"/>
          </w:tcPr>
          <w:p w14:paraId="4A73715A" w14:textId="77777777" w:rsidR="00C34707" w:rsidRPr="00994E96" w:rsidRDefault="00C34707" w:rsidP="00C34707">
            <w:pPr>
              <w:pStyle w:val="MeasurementCriterion"/>
            </w:pPr>
            <w:r w:rsidRPr="00994E96">
              <w:t>6.5</w:t>
            </w:r>
          </w:p>
        </w:tc>
        <w:tc>
          <w:tcPr>
            <w:tcW w:w="10230" w:type="dxa"/>
          </w:tcPr>
          <w:p w14:paraId="49D078F7" w14:textId="4E7D6735" w:rsidR="00C34707" w:rsidRPr="00C34707" w:rsidRDefault="00C34707" w:rsidP="00C34707">
            <w:pPr>
              <w:pStyle w:val="MeasurementCriteria"/>
              <w:rPr>
                <w:b/>
                <w:bCs/>
              </w:rPr>
            </w:pPr>
            <w:r w:rsidRPr="00BE0623">
              <w:t>Describe psychoeducation interventions to help individuals and families learn about managing mental and social health</w:t>
            </w:r>
          </w:p>
        </w:tc>
      </w:tr>
      <w:tr w:rsidR="00C34707" w:rsidRPr="006B18F4" w14:paraId="30D24C14" w14:textId="77777777" w:rsidTr="003632FD">
        <w:trPr>
          <w:trHeight w:val="288"/>
          <w:jc w:val="center"/>
        </w:trPr>
        <w:tc>
          <w:tcPr>
            <w:tcW w:w="609" w:type="dxa"/>
          </w:tcPr>
          <w:p w14:paraId="46D0252B" w14:textId="77777777" w:rsidR="00C34707" w:rsidRPr="00994E96" w:rsidRDefault="00C34707" w:rsidP="00C34707">
            <w:pPr>
              <w:pStyle w:val="MeasurementCriterion"/>
            </w:pPr>
            <w:r w:rsidRPr="00994E96">
              <w:t>6.6</w:t>
            </w:r>
          </w:p>
        </w:tc>
        <w:tc>
          <w:tcPr>
            <w:tcW w:w="10230" w:type="dxa"/>
          </w:tcPr>
          <w:p w14:paraId="3A2ECF45" w14:textId="5C02F5F6" w:rsidR="00C34707" w:rsidRPr="00C34707" w:rsidRDefault="00C34707" w:rsidP="00C34707">
            <w:pPr>
              <w:pStyle w:val="MeasurementCriteria"/>
              <w:rPr>
                <w:b/>
                <w:bCs/>
              </w:rPr>
            </w:pPr>
            <w:r w:rsidRPr="00BE0623">
              <w:t>Access, critically review, and evaluate the appropriateness and accuracy of information sources (e.g.</w:t>
            </w:r>
            <w:r w:rsidR="007C426F">
              <w:t>,</w:t>
            </w:r>
            <w:r w:rsidRPr="00BE0623">
              <w:t xml:space="preserve"> literature, research, and electronic information)</w:t>
            </w:r>
          </w:p>
        </w:tc>
      </w:tr>
      <w:tr w:rsidR="00C34707" w:rsidRPr="006B18F4" w14:paraId="770C1024" w14:textId="77777777" w:rsidTr="003632FD">
        <w:trPr>
          <w:trHeight w:val="288"/>
          <w:jc w:val="center"/>
        </w:trPr>
        <w:tc>
          <w:tcPr>
            <w:tcW w:w="609" w:type="dxa"/>
          </w:tcPr>
          <w:p w14:paraId="1CB3E8E7" w14:textId="20473A1C" w:rsidR="00C34707" w:rsidRPr="00994E96" w:rsidRDefault="00C34707" w:rsidP="00C34707">
            <w:pPr>
              <w:pStyle w:val="MeasurementCriterion"/>
            </w:pPr>
            <w:r w:rsidRPr="00994E96">
              <w:t>6.7</w:t>
            </w:r>
          </w:p>
        </w:tc>
        <w:tc>
          <w:tcPr>
            <w:tcW w:w="10230" w:type="dxa"/>
          </w:tcPr>
          <w:p w14:paraId="3CFAA801" w14:textId="355A549D" w:rsidR="00C34707" w:rsidRPr="00C34707" w:rsidRDefault="00C34707" w:rsidP="00C34707">
            <w:pPr>
              <w:pStyle w:val="MeasurementCriteria"/>
              <w:rPr>
                <w:b/>
                <w:bCs/>
              </w:rPr>
            </w:pPr>
            <w:r w:rsidRPr="00BE0623">
              <w:t>Explain the use of professional networking and social networking to enhance mental and social health</w:t>
            </w:r>
          </w:p>
        </w:tc>
      </w:tr>
    </w:tbl>
    <w:p w14:paraId="49B4B105" w14:textId="77777777" w:rsidR="00181D40" w:rsidRDefault="00181D40">
      <w:r>
        <w:rPr>
          <w:b/>
          <w:bCs/>
        </w:rPr>
        <w:br w:type="page"/>
      </w:r>
    </w:p>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1B3056" w:rsidRPr="006B18F4" w14:paraId="47C2CEA7" w14:textId="77777777" w:rsidTr="003632FD">
        <w:trPr>
          <w:trHeight w:val="288"/>
          <w:jc w:val="center"/>
        </w:trPr>
        <w:tc>
          <w:tcPr>
            <w:tcW w:w="10839" w:type="dxa"/>
            <w:gridSpan w:val="2"/>
          </w:tcPr>
          <w:p w14:paraId="1567BCCD" w14:textId="789D683C" w:rsidR="001B3056" w:rsidRPr="006B18F4" w:rsidRDefault="001B3056" w:rsidP="00437829">
            <w:pPr>
              <w:pStyle w:val="STANDARD"/>
            </w:pPr>
            <w:r w:rsidRPr="00D67E85">
              <w:lastRenderedPageBreak/>
              <w:t xml:space="preserve">STANDARD 7.0 </w:t>
            </w:r>
            <w:r w:rsidR="00522938" w:rsidRPr="00522938">
              <w:t>EMPLOY COMMUNICATION SKILLS TO ENGAGE OTHERS AND BUILD TRUST</w:t>
            </w:r>
          </w:p>
        </w:tc>
      </w:tr>
      <w:tr w:rsidR="0075049F" w:rsidRPr="006B18F4" w14:paraId="454C98C9" w14:textId="77777777" w:rsidTr="003632FD">
        <w:trPr>
          <w:trHeight w:val="288"/>
          <w:jc w:val="center"/>
        </w:trPr>
        <w:tc>
          <w:tcPr>
            <w:tcW w:w="609" w:type="dxa"/>
          </w:tcPr>
          <w:p w14:paraId="177EAFC4" w14:textId="77777777" w:rsidR="0075049F" w:rsidRPr="00994E96" w:rsidRDefault="0075049F" w:rsidP="0075049F">
            <w:pPr>
              <w:pStyle w:val="MeasurementCriterion"/>
            </w:pPr>
            <w:r w:rsidRPr="00994E96">
              <w:t>7.1</w:t>
            </w:r>
          </w:p>
        </w:tc>
        <w:tc>
          <w:tcPr>
            <w:tcW w:w="10230" w:type="dxa"/>
          </w:tcPr>
          <w:p w14:paraId="7229B689" w14:textId="6070FDB7" w:rsidR="0075049F" w:rsidRPr="00994E96" w:rsidRDefault="0075049F" w:rsidP="0075049F">
            <w:pPr>
              <w:pStyle w:val="MeasurementCriteria"/>
            </w:pPr>
            <w:r w:rsidRPr="00636363">
              <w:t>Explain the importance of empathy, courtesy and respect in the healthcare environment</w:t>
            </w:r>
          </w:p>
        </w:tc>
      </w:tr>
      <w:tr w:rsidR="0075049F" w:rsidRPr="006B18F4" w14:paraId="70F67B68" w14:textId="77777777" w:rsidTr="003632FD">
        <w:trPr>
          <w:trHeight w:val="288"/>
          <w:jc w:val="center"/>
        </w:trPr>
        <w:tc>
          <w:tcPr>
            <w:tcW w:w="609" w:type="dxa"/>
          </w:tcPr>
          <w:p w14:paraId="1676A65B" w14:textId="2F832DC8" w:rsidR="0075049F" w:rsidRPr="00994E96" w:rsidRDefault="0075049F" w:rsidP="0075049F">
            <w:pPr>
              <w:pStyle w:val="MeasurementCriterion"/>
            </w:pPr>
            <w:r w:rsidRPr="00994E96">
              <w:t>7.2</w:t>
            </w:r>
          </w:p>
        </w:tc>
        <w:tc>
          <w:tcPr>
            <w:tcW w:w="10230" w:type="dxa"/>
          </w:tcPr>
          <w:p w14:paraId="60D89C71" w14:textId="69C23F34" w:rsidR="0075049F" w:rsidRPr="00994E96" w:rsidRDefault="0075049F" w:rsidP="0075049F">
            <w:pPr>
              <w:pStyle w:val="MeasurementCriteria"/>
            </w:pPr>
            <w:r w:rsidRPr="00636363">
              <w:t>Explain the importance of maintaining healthy boundaries and the appropriate use of self-disclosure with workers and patients</w:t>
            </w:r>
          </w:p>
        </w:tc>
      </w:tr>
      <w:tr w:rsidR="0075049F" w:rsidRPr="006B18F4" w14:paraId="346147AB" w14:textId="77777777" w:rsidTr="003632FD">
        <w:trPr>
          <w:trHeight w:val="288"/>
          <w:jc w:val="center"/>
        </w:trPr>
        <w:tc>
          <w:tcPr>
            <w:tcW w:w="609" w:type="dxa"/>
          </w:tcPr>
          <w:p w14:paraId="268E29F8" w14:textId="56801DEF" w:rsidR="0075049F" w:rsidRPr="00994E96" w:rsidRDefault="0075049F" w:rsidP="0075049F">
            <w:pPr>
              <w:pStyle w:val="MeasurementCriterion"/>
            </w:pPr>
            <w:r w:rsidRPr="00994E96">
              <w:t>7.3</w:t>
            </w:r>
          </w:p>
        </w:tc>
        <w:tc>
          <w:tcPr>
            <w:tcW w:w="10230" w:type="dxa"/>
          </w:tcPr>
          <w:p w14:paraId="36ECC57E" w14:textId="0B72AD2A" w:rsidR="0075049F" w:rsidRPr="00994E96" w:rsidRDefault="0075049F" w:rsidP="0075049F">
            <w:pPr>
              <w:pStyle w:val="MeasurementCriteria"/>
            </w:pPr>
            <w:r w:rsidRPr="00636363">
              <w:t>Describe the basic elements of therapeutic communication (e.g.</w:t>
            </w:r>
            <w:r w:rsidR="007C426F">
              <w:t>,</w:t>
            </w:r>
            <w:r w:rsidRPr="00636363">
              <w:t xml:space="preserve"> active listening, paraphrasing, open-ended questions, validation, </w:t>
            </w:r>
            <w:r w:rsidR="007C426F">
              <w:t xml:space="preserve">and </w:t>
            </w:r>
            <w:r w:rsidRPr="00636363">
              <w:t>redirection)</w:t>
            </w:r>
          </w:p>
        </w:tc>
      </w:tr>
      <w:tr w:rsidR="0075049F" w:rsidRPr="006B18F4" w14:paraId="07A8B54A" w14:textId="77777777" w:rsidTr="003632FD">
        <w:trPr>
          <w:trHeight w:val="288"/>
          <w:jc w:val="center"/>
        </w:trPr>
        <w:tc>
          <w:tcPr>
            <w:tcW w:w="609" w:type="dxa"/>
          </w:tcPr>
          <w:p w14:paraId="13073D3F" w14:textId="0C093038" w:rsidR="0075049F" w:rsidRPr="00994E96" w:rsidRDefault="0075049F" w:rsidP="0075049F">
            <w:pPr>
              <w:pStyle w:val="MeasurementCriterion"/>
            </w:pPr>
            <w:r w:rsidRPr="00994E96">
              <w:t>7.4</w:t>
            </w:r>
          </w:p>
        </w:tc>
        <w:tc>
          <w:tcPr>
            <w:tcW w:w="10230" w:type="dxa"/>
          </w:tcPr>
          <w:p w14:paraId="17C5505D" w14:textId="4955BF3D" w:rsidR="0075049F" w:rsidRPr="00994E96" w:rsidRDefault="0075049F" w:rsidP="0075049F">
            <w:pPr>
              <w:pStyle w:val="MeasurementCriteria"/>
            </w:pPr>
            <w:r w:rsidRPr="00636363">
              <w:t>Adapt communication skills to different levels of understanding and cultural orientation (i.e.</w:t>
            </w:r>
            <w:r w:rsidR="007C426F">
              <w:t>,</w:t>
            </w:r>
            <w:r w:rsidRPr="00636363">
              <w:t xml:space="preserve"> diverse age, cultural, economic, sexual orientation, ethnic and religious groups</w:t>
            </w:r>
            <w:r w:rsidR="007C426F">
              <w:t>, etc.</w:t>
            </w:r>
            <w:r w:rsidRPr="00636363">
              <w:t>)</w:t>
            </w:r>
          </w:p>
        </w:tc>
      </w:tr>
      <w:tr w:rsidR="001B3056" w:rsidRPr="006B18F4" w14:paraId="6F401518" w14:textId="77777777" w:rsidTr="003632FD">
        <w:trPr>
          <w:trHeight w:val="288"/>
          <w:jc w:val="center"/>
        </w:trPr>
        <w:tc>
          <w:tcPr>
            <w:tcW w:w="10839" w:type="dxa"/>
            <w:gridSpan w:val="2"/>
          </w:tcPr>
          <w:p w14:paraId="177B462E" w14:textId="3A6C720A" w:rsidR="001B3056" w:rsidRPr="006B18F4" w:rsidRDefault="001B3056" w:rsidP="00437829">
            <w:pPr>
              <w:pStyle w:val="STANDARD"/>
            </w:pPr>
            <w:r w:rsidRPr="00D67E85">
              <w:t xml:space="preserve">STANDARD 8.0 </w:t>
            </w:r>
            <w:r w:rsidR="008B6DD1" w:rsidRPr="008B6DD1">
              <w:t>USE PROBLEM-SOLVING AND GOAL SETTING SKILLS TO IMPROVE MENTAL AND SOCIAL HEALTH</w:t>
            </w:r>
          </w:p>
        </w:tc>
      </w:tr>
      <w:tr w:rsidR="005712ED" w:rsidRPr="00CE4218" w14:paraId="712812C2" w14:textId="77777777" w:rsidTr="003632FD">
        <w:trPr>
          <w:trHeight w:val="288"/>
          <w:jc w:val="center"/>
        </w:trPr>
        <w:tc>
          <w:tcPr>
            <w:tcW w:w="609" w:type="dxa"/>
          </w:tcPr>
          <w:p w14:paraId="08763761" w14:textId="77777777" w:rsidR="005712ED" w:rsidRPr="00994E96" w:rsidRDefault="005712ED" w:rsidP="005712ED">
            <w:pPr>
              <w:pStyle w:val="MeasurementCriterion"/>
            </w:pPr>
            <w:r w:rsidRPr="00994E96">
              <w:t>8.1</w:t>
            </w:r>
          </w:p>
        </w:tc>
        <w:tc>
          <w:tcPr>
            <w:tcW w:w="10230" w:type="dxa"/>
          </w:tcPr>
          <w:p w14:paraId="3A3728E1" w14:textId="3BDF813F" w:rsidR="005712ED" w:rsidRPr="00994E96" w:rsidRDefault="005712ED" w:rsidP="005712ED">
            <w:pPr>
              <w:pStyle w:val="MeasurementCriteria"/>
            </w:pPr>
            <w:r w:rsidRPr="005E52A7">
              <w:t>Identify the steps in the problem-solving process</w:t>
            </w:r>
          </w:p>
        </w:tc>
      </w:tr>
      <w:tr w:rsidR="005712ED" w:rsidRPr="006B18F4" w14:paraId="38CFB8E9" w14:textId="77777777" w:rsidTr="003632FD">
        <w:trPr>
          <w:trHeight w:val="288"/>
          <w:jc w:val="center"/>
        </w:trPr>
        <w:tc>
          <w:tcPr>
            <w:tcW w:w="609" w:type="dxa"/>
          </w:tcPr>
          <w:p w14:paraId="29648035" w14:textId="77777777" w:rsidR="005712ED" w:rsidRPr="00994E96" w:rsidRDefault="005712ED" w:rsidP="005712ED">
            <w:pPr>
              <w:pStyle w:val="MeasurementCriterion"/>
            </w:pPr>
            <w:r w:rsidRPr="00994E96">
              <w:t>8.2</w:t>
            </w:r>
          </w:p>
        </w:tc>
        <w:tc>
          <w:tcPr>
            <w:tcW w:w="10230" w:type="dxa"/>
          </w:tcPr>
          <w:p w14:paraId="0F97421B" w14:textId="086E32AB" w:rsidR="005712ED" w:rsidRPr="00994E96" w:rsidRDefault="005712ED" w:rsidP="005712ED">
            <w:pPr>
              <w:pStyle w:val="MeasurementCriteria"/>
            </w:pPr>
            <w:r w:rsidRPr="005E52A7">
              <w:t>Identify barriers that can hinder healthy decision making</w:t>
            </w:r>
          </w:p>
        </w:tc>
      </w:tr>
      <w:tr w:rsidR="005712ED" w:rsidRPr="006B18F4" w14:paraId="4DAA5103" w14:textId="77777777" w:rsidTr="003632FD">
        <w:trPr>
          <w:trHeight w:val="288"/>
          <w:jc w:val="center"/>
        </w:trPr>
        <w:tc>
          <w:tcPr>
            <w:tcW w:w="609" w:type="dxa"/>
          </w:tcPr>
          <w:p w14:paraId="13F597D7" w14:textId="77777777" w:rsidR="005712ED" w:rsidRPr="00994E96" w:rsidRDefault="005712ED" w:rsidP="005712ED">
            <w:pPr>
              <w:pStyle w:val="MeasurementCriterion"/>
            </w:pPr>
            <w:r w:rsidRPr="00994E96">
              <w:t>8.3</w:t>
            </w:r>
          </w:p>
        </w:tc>
        <w:tc>
          <w:tcPr>
            <w:tcW w:w="10230" w:type="dxa"/>
          </w:tcPr>
          <w:p w14:paraId="4FCEDABC" w14:textId="46A41548" w:rsidR="005712ED" w:rsidRPr="00994E96" w:rsidRDefault="005712ED" w:rsidP="005712ED">
            <w:pPr>
              <w:pStyle w:val="MeasurementCriteria"/>
            </w:pPr>
            <w:r w:rsidRPr="005E52A7">
              <w:t xml:space="preserve">Explain the purpose of collaborative </w:t>
            </w:r>
            <w:r w:rsidR="007C426F" w:rsidRPr="005E52A7">
              <w:t>goal setting</w:t>
            </w:r>
            <w:r w:rsidRPr="005E52A7">
              <w:t xml:space="preserve"> (i.e.</w:t>
            </w:r>
            <w:r w:rsidR="007C426F">
              <w:t>,</w:t>
            </w:r>
            <w:r w:rsidRPr="005E52A7">
              <w:t xml:space="preserve"> SMART Goals</w:t>
            </w:r>
            <w:r w:rsidR="007C426F">
              <w:t>, etc.</w:t>
            </w:r>
            <w:r w:rsidRPr="005E52A7">
              <w:t>)</w:t>
            </w:r>
          </w:p>
        </w:tc>
      </w:tr>
      <w:tr w:rsidR="005712ED" w:rsidRPr="006B18F4" w14:paraId="3C272718" w14:textId="77777777" w:rsidTr="003632FD">
        <w:trPr>
          <w:trHeight w:val="288"/>
          <w:jc w:val="center"/>
        </w:trPr>
        <w:tc>
          <w:tcPr>
            <w:tcW w:w="609" w:type="dxa"/>
          </w:tcPr>
          <w:p w14:paraId="7B5986C6" w14:textId="0BCBC36B" w:rsidR="005712ED" w:rsidRPr="00994E96" w:rsidRDefault="005712ED" w:rsidP="005712ED">
            <w:pPr>
              <w:pStyle w:val="MeasurementCriterion"/>
            </w:pPr>
            <w:r w:rsidRPr="00994E96">
              <w:t>8.4</w:t>
            </w:r>
          </w:p>
        </w:tc>
        <w:tc>
          <w:tcPr>
            <w:tcW w:w="10230" w:type="dxa"/>
          </w:tcPr>
          <w:p w14:paraId="34946659" w14:textId="719473F2" w:rsidR="005712ED" w:rsidRPr="00994E96" w:rsidRDefault="005712ED" w:rsidP="005712ED">
            <w:pPr>
              <w:pStyle w:val="MeasurementCriteria"/>
            </w:pPr>
            <w:r w:rsidRPr="005E52A7">
              <w:t>Describe techniques used to monitor the progress of goals</w:t>
            </w:r>
          </w:p>
        </w:tc>
      </w:tr>
      <w:tr w:rsidR="005712ED" w:rsidRPr="006B18F4" w14:paraId="57ABCE18" w14:textId="77777777" w:rsidTr="003632FD">
        <w:trPr>
          <w:trHeight w:val="288"/>
          <w:jc w:val="center"/>
        </w:trPr>
        <w:tc>
          <w:tcPr>
            <w:tcW w:w="609" w:type="dxa"/>
          </w:tcPr>
          <w:p w14:paraId="5945E435" w14:textId="648041D7" w:rsidR="005712ED" w:rsidRPr="00994E96" w:rsidRDefault="005712ED" w:rsidP="005712ED">
            <w:pPr>
              <w:pStyle w:val="MeasurementCriterion"/>
            </w:pPr>
            <w:r w:rsidRPr="00994E96">
              <w:t>8.5</w:t>
            </w:r>
          </w:p>
        </w:tc>
        <w:tc>
          <w:tcPr>
            <w:tcW w:w="10230" w:type="dxa"/>
          </w:tcPr>
          <w:p w14:paraId="6950B139" w14:textId="67310FD6" w:rsidR="005712ED" w:rsidRPr="00994E96" w:rsidRDefault="005712ED" w:rsidP="005712ED">
            <w:pPr>
              <w:pStyle w:val="MeasurementCriteria"/>
            </w:pPr>
            <w:r w:rsidRPr="005E52A7">
              <w:t>Describe barriers to goals and ways to address those barriers</w:t>
            </w:r>
          </w:p>
        </w:tc>
      </w:tr>
      <w:tr w:rsidR="005712ED" w:rsidRPr="006B18F4" w14:paraId="6D2CC082" w14:textId="77777777" w:rsidTr="003632FD">
        <w:trPr>
          <w:trHeight w:val="288"/>
          <w:jc w:val="center"/>
        </w:trPr>
        <w:tc>
          <w:tcPr>
            <w:tcW w:w="609" w:type="dxa"/>
          </w:tcPr>
          <w:p w14:paraId="2DBC174A" w14:textId="5B7ABF84" w:rsidR="005712ED" w:rsidRPr="00994E96" w:rsidRDefault="005712ED" w:rsidP="005712ED">
            <w:pPr>
              <w:pStyle w:val="MeasurementCriterion"/>
            </w:pPr>
            <w:r>
              <w:t>8.6</w:t>
            </w:r>
          </w:p>
        </w:tc>
        <w:tc>
          <w:tcPr>
            <w:tcW w:w="10230" w:type="dxa"/>
          </w:tcPr>
          <w:p w14:paraId="23D63E9D" w14:textId="60396792" w:rsidR="005712ED" w:rsidRPr="00994E96" w:rsidRDefault="005712ED" w:rsidP="005712ED">
            <w:pPr>
              <w:pStyle w:val="MeasurementCriteria"/>
            </w:pPr>
            <w:r w:rsidRPr="005E52A7">
              <w:t>Explain the importance of evaluating the outcomes of mental and social health services and interventions</w:t>
            </w:r>
          </w:p>
        </w:tc>
      </w:tr>
      <w:tr w:rsidR="001B3056" w:rsidRPr="006B18F4" w14:paraId="01F75403" w14:textId="77777777" w:rsidTr="003632FD">
        <w:trPr>
          <w:trHeight w:val="288"/>
          <w:jc w:val="center"/>
        </w:trPr>
        <w:tc>
          <w:tcPr>
            <w:tcW w:w="10839" w:type="dxa"/>
            <w:gridSpan w:val="2"/>
          </w:tcPr>
          <w:p w14:paraId="1BA77319" w14:textId="096EB323" w:rsidR="001B3056" w:rsidRPr="006B18F4" w:rsidRDefault="001B3056" w:rsidP="007477BD">
            <w:pPr>
              <w:pStyle w:val="STANDARD"/>
            </w:pPr>
            <w:r w:rsidRPr="00D67E85">
              <w:t xml:space="preserve">STANDARD 9.0 </w:t>
            </w:r>
            <w:r w:rsidR="002B33A1">
              <w:t>ANALYZE LEGAL, SAFETY, AND PROFESSIONAL REQUIREMENTS FOR MENTAL AND SOCIAL HEALTH</w:t>
            </w:r>
            <w:r w:rsidR="007477BD">
              <w:t xml:space="preserve"> </w:t>
            </w:r>
            <w:r w:rsidR="002B33A1">
              <w:t>PROFESSIONALS</w:t>
            </w:r>
          </w:p>
        </w:tc>
      </w:tr>
      <w:tr w:rsidR="00CC5D2B" w:rsidRPr="006B18F4" w14:paraId="3610C1F7" w14:textId="77777777" w:rsidTr="003632FD">
        <w:trPr>
          <w:trHeight w:val="288"/>
          <w:jc w:val="center"/>
        </w:trPr>
        <w:tc>
          <w:tcPr>
            <w:tcW w:w="609" w:type="dxa"/>
          </w:tcPr>
          <w:p w14:paraId="085EA6F9" w14:textId="77777777" w:rsidR="00CC5D2B" w:rsidRPr="00994E96" w:rsidRDefault="00CC5D2B" w:rsidP="00CC5D2B">
            <w:pPr>
              <w:pStyle w:val="MeasurementCriterion"/>
            </w:pPr>
            <w:r w:rsidRPr="00994E96">
              <w:t>9.1</w:t>
            </w:r>
          </w:p>
        </w:tc>
        <w:tc>
          <w:tcPr>
            <w:tcW w:w="10230" w:type="dxa"/>
          </w:tcPr>
          <w:p w14:paraId="3238548F" w14:textId="3AAF980B" w:rsidR="00CC5D2B" w:rsidRPr="00994E96" w:rsidRDefault="00CC5D2B" w:rsidP="00CC5D2B">
            <w:pPr>
              <w:pStyle w:val="MeasurementCriteria"/>
            </w:pPr>
            <w:r w:rsidRPr="00637AAC">
              <w:t xml:space="preserve">Demonstrate </w:t>
            </w:r>
            <w:r w:rsidR="007C426F" w:rsidRPr="00637AAC">
              <w:t>first aid</w:t>
            </w:r>
          </w:p>
        </w:tc>
      </w:tr>
      <w:tr w:rsidR="00CC5D2B" w:rsidRPr="006B18F4" w14:paraId="0085CF43" w14:textId="77777777" w:rsidTr="003632FD">
        <w:trPr>
          <w:trHeight w:val="288"/>
          <w:jc w:val="center"/>
        </w:trPr>
        <w:tc>
          <w:tcPr>
            <w:tcW w:w="609" w:type="dxa"/>
          </w:tcPr>
          <w:p w14:paraId="3BEDEB06" w14:textId="77777777" w:rsidR="00CC5D2B" w:rsidRPr="00994E96" w:rsidRDefault="00CC5D2B" w:rsidP="00CC5D2B">
            <w:pPr>
              <w:pStyle w:val="MeasurementCriterion"/>
            </w:pPr>
            <w:r w:rsidRPr="00994E96">
              <w:t>9.2</w:t>
            </w:r>
          </w:p>
        </w:tc>
        <w:tc>
          <w:tcPr>
            <w:tcW w:w="10230" w:type="dxa"/>
          </w:tcPr>
          <w:p w14:paraId="315E0F83" w14:textId="65F075E7" w:rsidR="00CC5D2B" w:rsidRPr="00994E96" w:rsidRDefault="00CC5D2B" w:rsidP="00CC5D2B">
            <w:pPr>
              <w:pStyle w:val="MeasurementCriteria"/>
            </w:pPr>
            <w:r w:rsidRPr="00637AAC">
              <w:t>Demonstrate CPR</w:t>
            </w:r>
          </w:p>
        </w:tc>
      </w:tr>
      <w:tr w:rsidR="00CC5D2B" w:rsidRPr="006B18F4" w14:paraId="23C48C99" w14:textId="77777777" w:rsidTr="003632FD">
        <w:trPr>
          <w:trHeight w:val="288"/>
          <w:jc w:val="center"/>
        </w:trPr>
        <w:tc>
          <w:tcPr>
            <w:tcW w:w="609" w:type="dxa"/>
          </w:tcPr>
          <w:p w14:paraId="0F948ADD" w14:textId="20D39DD0" w:rsidR="00CC5D2B" w:rsidRPr="00994E96" w:rsidRDefault="00CC5D2B" w:rsidP="00CC5D2B">
            <w:pPr>
              <w:pStyle w:val="MeasurementCriterion"/>
            </w:pPr>
            <w:r>
              <w:t>9.3</w:t>
            </w:r>
          </w:p>
        </w:tc>
        <w:tc>
          <w:tcPr>
            <w:tcW w:w="10230" w:type="dxa"/>
          </w:tcPr>
          <w:p w14:paraId="509FF69C" w14:textId="54E819E0" w:rsidR="00CC5D2B" w:rsidRPr="00994E96" w:rsidRDefault="00CC5D2B" w:rsidP="00CC5D2B">
            <w:pPr>
              <w:pStyle w:val="MeasurementCriteria"/>
            </w:pPr>
            <w:r w:rsidRPr="00637AAC">
              <w:t>Demonstrate Universal Precautions</w:t>
            </w:r>
          </w:p>
        </w:tc>
      </w:tr>
      <w:tr w:rsidR="00CC5D2B" w:rsidRPr="006B18F4" w14:paraId="4EE6AC1A" w14:textId="77777777" w:rsidTr="003632FD">
        <w:trPr>
          <w:trHeight w:val="288"/>
          <w:jc w:val="center"/>
        </w:trPr>
        <w:tc>
          <w:tcPr>
            <w:tcW w:w="609" w:type="dxa"/>
          </w:tcPr>
          <w:p w14:paraId="6BBDBDEB" w14:textId="2E14BBD4" w:rsidR="00CC5D2B" w:rsidRPr="00994E96" w:rsidRDefault="00CC5D2B" w:rsidP="00CC5D2B">
            <w:pPr>
              <w:pStyle w:val="MeasurementCriterion"/>
            </w:pPr>
            <w:r>
              <w:t>9.4</w:t>
            </w:r>
          </w:p>
        </w:tc>
        <w:tc>
          <w:tcPr>
            <w:tcW w:w="10230" w:type="dxa"/>
          </w:tcPr>
          <w:p w14:paraId="692BC30D" w14:textId="673582FC" w:rsidR="00CC5D2B" w:rsidRPr="00994E96" w:rsidRDefault="00CC5D2B" w:rsidP="00CC5D2B">
            <w:pPr>
              <w:pStyle w:val="MeasurementCriteria"/>
            </w:pPr>
            <w:r w:rsidRPr="00637AAC">
              <w:t>Describe the Patient Bill of Rights</w:t>
            </w:r>
          </w:p>
        </w:tc>
      </w:tr>
      <w:tr w:rsidR="00CC5D2B" w:rsidRPr="006B18F4" w14:paraId="45DB08F9" w14:textId="77777777" w:rsidTr="003632FD">
        <w:trPr>
          <w:trHeight w:val="288"/>
          <w:jc w:val="center"/>
        </w:trPr>
        <w:tc>
          <w:tcPr>
            <w:tcW w:w="609" w:type="dxa"/>
          </w:tcPr>
          <w:p w14:paraId="1822A488" w14:textId="09F2B0C0" w:rsidR="00CC5D2B" w:rsidRPr="00994E96" w:rsidRDefault="00CC5D2B" w:rsidP="00CC5D2B">
            <w:pPr>
              <w:pStyle w:val="MeasurementCriterion"/>
            </w:pPr>
            <w:r>
              <w:t>9.5</w:t>
            </w:r>
          </w:p>
        </w:tc>
        <w:tc>
          <w:tcPr>
            <w:tcW w:w="10230" w:type="dxa"/>
          </w:tcPr>
          <w:p w14:paraId="040EC653" w14:textId="0AEEEADF" w:rsidR="00CC5D2B" w:rsidRPr="00994E96" w:rsidRDefault="00CC5D2B" w:rsidP="00CC5D2B">
            <w:pPr>
              <w:pStyle w:val="MeasurementCriteria"/>
            </w:pPr>
            <w:r w:rsidRPr="00637AAC">
              <w:t>Describe informed consent</w:t>
            </w:r>
          </w:p>
        </w:tc>
      </w:tr>
      <w:tr w:rsidR="00CC5D2B" w:rsidRPr="006B18F4" w14:paraId="3A9E2F1E" w14:textId="77777777" w:rsidTr="003632FD">
        <w:trPr>
          <w:trHeight w:val="288"/>
          <w:jc w:val="center"/>
        </w:trPr>
        <w:tc>
          <w:tcPr>
            <w:tcW w:w="609" w:type="dxa"/>
          </w:tcPr>
          <w:p w14:paraId="30009C69" w14:textId="2B63137F" w:rsidR="00CC5D2B" w:rsidRPr="00994E96" w:rsidRDefault="00CC5D2B" w:rsidP="00CC5D2B">
            <w:pPr>
              <w:pStyle w:val="MeasurementCriterion"/>
            </w:pPr>
            <w:r>
              <w:t>9.6</w:t>
            </w:r>
          </w:p>
        </w:tc>
        <w:tc>
          <w:tcPr>
            <w:tcW w:w="10230" w:type="dxa"/>
          </w:tcPr>
          <w:p w14:paraId="227D43C9" w14:textId="0AB52104" w:rsidR="00CC5D2B" w:rsidRPr="00994E96" w:rsidRDefault="00CC5D2B" w:rsidP="00CC5D2B">
            <w:pPr>
              <w:pStyle w:val="MeasurementCriteria"/>
            </w:pPr>
            <w:r w:rsidRPr="00637AAC">
              <w:t>Distinguish among malpractice, liability, and negligence</w:t>
            </w:r>
          </w:p>
        </w:tc>
      </w:tr>
      <w:tr w:rsidR="00CC5D2B" w:rsidRPr="006B18F4" w14:paraId="71893D8F" w14:textId="77777777" w:rsidTr="003632FD">
        <w:trPr>
          <w:trHeight w:val="288"/>
          <w:jc w:val="center"/>
        </w:trPr>
        <w:tc>
          <w:tcPr>
            <w:tcW w:w="609" w:type="dxa"/>
          </w:tcPr>
          <w:p w14:paraId="2AB7C24A" w14:textId="5EFE4848" w:rsidR="00CC5D2B" w:rsidRPr="00994E96" w:rsidRDefault="00CC5D2B" w:rsidP="00CC5D2B">
            <w:pPr>
              <w:pStyle w:val="MeasurementCriterion"/>
            </w:pPr>
            <w:r>
              <w:t>9.7</w:t>
            </w:r>
          </w:p>
        </w:tc>
        <w:tc>
          <w:tcPr>
            <w:tcW w:w="10230" w:type="dxa"/>
          </w:tcPr>
          <w:p w14:paraId="66A5610E" w14:textId="61C04C2D" w:rsidR="00CC5D2B" w:rsidRPr="00994E96" w:rsidRDefault="00CC5D2B" w:rsidP="00CC5D2B">
            <w:pPr>
              <w:pStyle w:val="MeasurementCriteria"/>
            </w:pPr>
            <w:r w:rsidRPr="00637AAC">
              <w:t>Demonstrate procedures for documentation, record keeping, and case reports with emphasis on accuracy, legal issues, privacy, and confidentiality</w:t>
            </w:r>
          </w:p>
        </w:tc>
      </w:tr>
      <w:tr w:rsidR="00CC5D2B" w:rsidRPr="006B18F4" w14:paraId="7158F062" w14:textId="77777777" w:rsidTr="003632FD">
        <w:trPr>
          <w:trHeight w:val="288"/>
          <w:jc w:val="center"/>
        </w:trPr>
        <w:tc>
          <w:tcPr>
            <w:tcW w:w="609" w:type="dxa"/>
          </w:tcPr>
          <w:p w14:paraId="2FE45822" w14:textId="20ED3FAE" w:rsidR="00CC5D2B" w:rsidRPr="00994E96" w:rsidRDefault="00CC5D2B" w:rsidP="00CC5D2B">
            <w:pPr>
              <w:pStyle w:val="MeasurementCriterion"/>
            </w:pPr>
            <w:r>
              <w:t>9.8</w:t>
            </w:r>
          </w:p>
        </w:tc>
        <w:tc>
          <w:tcPr>
            <w:tcW w:w="10230" w:type="dxa"/>
          </w:tcPr>
          <w:p w14:paraId="6615E757" w14:textId="0BE90307" w:rsidR="00CC5D2B" w:rsidRPr="00994E96" w:rsidRDefault="00CC5D2B" w:rsidP="00CC5D2B">
            <w:pPr>
              <w:pStyle w:val="MeasurementCriteria"/>
            </w:pPr>
            <w:r w:rsidRPr="00637AAC">
              <w:t xml:space="preserve">Identify privacy, protection, </w:t>
            </w:r>
            <w:r w:rsidR="00FA0406">
              <w:t xml:space="preserve">and </w:t>
            </w:r>
            <w:r w:rsidRPr="00637AAC">
              <w:t>mandatory reporting rules for health professionals</w:t>
            </w:r>
          </w:p>
        </w:tc>
      </w:tr>
      <w:tr w:rsidR="00CC5D2B" w:rsidRPr="006B18F4" w14:paraId="5631EB41" w14:textId="77777777" w:rsidTr="003632FD">
        <w:trPr>
          <w:trHeight w:val="288"/>
          <w:jc w:val="center"/>
        </w:trPr>
        <w:tc>
          <w:tcPr>
            <w:tcW w:w="609" w:type="dxa"/>
          </w:tcPr>
          <w:p w14:paraId="44351FA0" w14:textId="63829E05" w:rsidR="00CC5D2B" w:rsidRPr="00994E96" w:rsidRDefault="00CC5D2B" w:rsidP="00CC5D2B">
            <w:pPr>
              <w:pStyle w:val="MeasurementCriterion"/>
            </w:pPr>
            <w:r>
              <w:t>9.9</w:t>
            </w:r>
          </w:p>
        </w:tc>
        <w:tc>
          <w:tcPr>
            <w:tcW w:w="10230" w:type="dxa"/>
          </w:tcPr>
          <w:p w14:paraId="450B1BAF" w14:textId="4735B776" w:rsidR="00CC5D2B" w:rsidRPr="00994E96" w:rsidRDefault="00CC5D2B" w:rsidP="00CC5D2B">
            <w:pPr>
              <w:pStyle w:val="MeasurementCriteria"/>
            </w:pPr>
            <w:r w:rsidRPr="00637AAC">
              <w:t>Describe typical methods used for screening, assessment, and care/service plans</w:t>
            </w:r>
          </w:p>
        </w:tc>
      </w:tr>
      <w:bookmarkEnd w:id="0"/>
    </w:tbl>
    <w:p w14:paraId="10D76ECF" w14:textId="351B49B5" w:rsidR="004B1D8B" w:rsidRPr="001B3056" w:rsidRDefault="004B1D8B" w:rsidP="004D369A"/>
    <w:sectPr w:rsidR="004B1D8B" w:rsidRPr="001B3056" w:rsidSect="004D369A">
      <w:footerReference w:type="default" r:id="rId11"/>
      <w:headerReference w:type="first" r:id="rId12"/>
      <w:footerReference w:type="first" r:id="rId13"/>
      <w:pgSz w:w="12240" w:h="15840"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4EA2E" w14:textId="77777777" w:rsidR="008F270B" w:rsidRDefault="008F270B">
      <w:r>
        <w:separator/>
      </w:r>
    </w:p>
  </w:endnote>
  <w:endnote w:type="continuationSeparator" w:id="0">
    <w:p w14:paraId="7A89EEE6" w14:textId="77777777" w:rsidR="008F270B" w:rsidRDefault="008F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2FF" w:usb1="5000205B" w:usb2="00000020" w:usb3="00000000" w:csb0="0000019F" w:csb1="00000000"/>
  </w:font>
  <w:font w:name="Raleway SemiBold">
    <w:altName w:val="Trebuchet MS"/>
    <w:panose1 w:val="020B0703030101060003"/>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Raleway ExtraBold">
    <w:altName w:val="Trebuchet MS"/>
    <w:panose1 w:val="020B09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
        <w:sz w:val="14"/>
        <w:szCs w:val="14"/>
      </w:rPr>
      <w:id w:val="1816531293"/>
      <w:docPartObj>
        <w:docPartGallery w:val="Page Numbers (Bottom of Page)"/>
        <w:docPartUnique/>
      </w:docPartObj>
    </w:sdt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8567D9" w:rsidRDefault="008F270B" w:rsidP="00C93963">
        <w:pPr>
          <w:pStyle w:val="Footer"/>
          <w:pBdr>
            <w:top w:val="single" w:sz="4" w:space="1" w:color="auto"/>
          </w:pBdr>
          <w:rPr>
            <w:rFonts w:ascii="Arial" w:hAnsi="Arial" w:cs="Arial"/>
            <w:b/>
            <w:sz w:val="14"/>
            <w:szCs w:val="14"/>
          </w:rPr>
        </w:pPr>
      </w:p>
    </w:sdtContent>
  </w:sdt>
  <w:p w14:paraId="2270C824" w14:textId="5BFF3111"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FILENAME \* MERGEFORMAT </w:instrText>
    </w:r>
    <w:r w:rsidR="008567D9" w:rsidRPr="008567D9">
      <w:rPr>
        <w:rFonts w:ascii="Arial" w:hAnsi="Arial" w:cs="Arial"/>
        <w:sz w:val="14"/>
        <w:szCs w:val="14"/>
      </w:rPr>
      <w:fldChar w:fldCharType="separate"/>
    </w:r>
    <w:r w:rsidR="00181D40">
      <w:rPr>
        <w:rFonts w:ascii="Arial" w:hAnsi="Arial" w:cs="Arial"/>
        <w:noProof/>
        <w:sz w:val="14"/>
        <w:szCs w:val="14"/>
      </w:rPr>
      <w:t>Mental and Social Health Technician Technical Standards 51150</w:t>
    </w:r>
    <w:r w:rsidR="00757E4E">
      <w:rPr>
        <w:rFonts w:ascii="Arial" w:hAnsi="Arial" w:cs="Arial"/>
        <w:noProof/>
        <w:sz w:val="14"/>
        <w:szCs w:val="14"/>
      </w:rPr>
      <w:t>2</w:t>
    </w:r>
    <w:r w:rsidR="00181D40">
      <w:rPr>
        <w:rFonts w:ascii="Arial" w:hAnsi="Arial" w:cs="Arial"/>
        <w:noProof/>
        <w:sz w:val="14"/>
        <w:szCs w:val="14"/>
      </w:rPr>
      <w:t>00</w:t>
    </w:r>
    <w:r w:rsidR="008567D9" w:rsidRPr="008567D9">
      <w:rPr>
        <w:rFonts w:ascii="Arial" w:hAnsi="Arial" w:cs="Arial"/>
        <w:sz w:val="14"/>
        <w:szCs w:val="14"/>
      </w:rPr>
      <w:fldChar w:fldCharType="end"/>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09DEDB36"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7090" w14:textId="77777777" w:rsidR="00AF152F" w:rsidRPr="00AF152F" w:rsidRDefault="008F270B"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End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036CF399"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181D40">
      <w:rPr>
        <w:rFonts w:ascii="Arial" w:hAnsi="Arial" w:cs="Arial"/>
        <w:noProof/>
        <w:sz w:val="14"/>
        <w:szCs w:val="14"/>
      </w:rPr>
      <w:t>Mental and Social Health Technician Technical Standards 51150000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35ECE" w14:textId="77777777" w:rsidR="008F270B" w:rsidRDefault="008F270B">
      <w:r>
        <w:separator/>
      </w:r>
    </w:p>
  </w:footnote>
  <w:footnote w:type="continuationSeparator" w:id="0">
    <w:p w14:paraId="46424227" w14:textId="77777777" w:rsidR="008F270B" w:rsidRDefault="008F2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CB83E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F9E3D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862F0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BB466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7E6C7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B20C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FC03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20B4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20D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AEB4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53DC"/>
    <w:rsid w:val="000101AE"/>
    <w:rsid w:val="000126C8"/>
    <w:rsid w:val="00017B7B"/>
    <w:rsid w:val="000220F3"/>
    <w:rsid w:val="0002256E"/>
    <w:rsid w:val="000228C9"/>
    <w:rsid w:val="00024258"/>
    <w:rsid w:val="00030985"/>
    <w:rsid w:val="00032ACD"/>
    <w:rsid w:val="00035D8E"/>
    <w:rsid w:val="000413DF"/>
    <w:rsid w:val="0004333E"/>
    <w:rsid w:val="0004488E"/>
    <w:rsid w:val="000472D7"/>
    <w:rsid w:val="00053AFB"/>
    <w:rsid w:val="00060B1C"/>
    <w:rsid w:val="00064EEF"/>
    <w:rsid w:val="00074ECE"/>
    <w:rsid w:val="00081A75"/>
    <w:rsid w:val="000831A0"/>
    <w:rsid w:val="00083E57"/>
    <w:rsid w:val="0008418B"/>
    <w:rsid w:val="000843FF"/>
    <w:rsid w:val="00084F4D"/>
    <w:rsid w:val="000911AC"/>
    <w:rsid w:val="00091EFC"/>
    <w:rsid w:val="00094BB5"/>
    <w:rsid w:val="000A0B6E"/>
    <w:rsid w:val="000A1C04"/>
    <w:rsid w:val="000A5B79"/>
    <w:rsid w:val="000B494A"/>
    <w:rsid w:val="000B7A1B"/>
    <w:rsid w:val="000C07D8"/>
    <w:rsid w:val="000C0A6A"/>
    <w:rsid w:val="000C0BD8"/>
    <w:rsid w:val="000D05A9"/>
    <w:rsid w:val="000D2FF0"/>
    <w:rsid w:val="000D6204"/>
    <w:rsid w:val="000D655C"/>
    <w:rsid w:val="000E0337"/>
    <w:rsid w:val="000E2191"/>
    <w:rsid w:val="000E2D0F"/>
    <w:rsid w:val="000E416E"/>
    <w:rsid w:val="000E553B"/>
    <w:rsid w:val="000E6306"/>
    <w:rsid w:val="000F138E"/>
    <w:rsid w:val="000F2E4C"/>
    <w:rsid w:val="000F38C5"/>
    <w:rsid w:val="000F4899"/>
    <w:rsid w:val="000F4CB0"/>
    <w:rsid w:val="000F74FA"/>
    <w:rsid w:val="001017B2"/>
    <w:rsid w:val="00101B00"/>
    <w:rsid w:val="001073BB"/>
    <w:rsid w:val="00110CC0"/>
    <w:rsid w:val="001122AC"/>
    <w:rsid w:val="00117B11"/>
    <w:rsid w:val="00121BE4"/>
    <w:rsid w:val="00121DB1"/>
    <w:rsid w:val="00122F30"/>
    <w:rsid w:val="001231CD"/>
    <w:rsid w:val="00123F3E"/>
    <w:rsid w:val="00125F91"/>
    <w:rsid w:val="00130BE0"/>
    <w:rsid w:val="001447DD"/>
    <w:rsid w:val="0014518C"/>
    <w:rsid w:val="0015177D"/>
    <w:rsid w:val="001542A8"/>
    <w:rsid w:val="0015539D"/>
    <w:rsid w:val="00162D80"/>
    <w:rsid w:val="001635C5"/>
    <w:rsid w:val="001669A3"/>
    <w:rsid w:val="00170EFF"/>
    <w:rsid w:val="001711A1"/>
    <w:rsid w:val="00174915"/>
    <w:rsid w:val="0017724F"/>
    <w:rsid w:val="00177904"/>
    <w:rsid w:val="00180519"/>
    <w:rsid w:val="00181550"/>
    <w:rsid w:val="00181D40"/>
    <w:rsid w:val="00185C87"/>
    <w:rsid w:val="00190B9C"/>
    <w:rsid w:val="00192608"/>
    <w:rsid w:val="00192D7F"/>
    <w:rsid w:val="0019346A"/>
    <w:rsid w:val="0019621E"/>
    <w:rsid w:val="0019726F"/>
    <w:rsid w:val="00197367"/>
    <w:rsid w:val="001A536E"/>
    <w:rsid w:val="001A7676"/>
    <w:rsid w:val="001A76C4"/>
    <w:rsid w:val="001B1F61"/>
    <w:rsid w:val="001B3056"/>
    <w:rsid w:val="001B46CC"/>
    <w:rsid w:val="001B7859"/>
    <w:rsid w:val="001C20AF"/>
    <w:rsid w:val="001C34FE"/>
    <w:rsid w:val="001C68E2"/>
    <w:rsid w:val="001E2D00"/>
    <w:rsid w:val="001E448C"/>
    <w:rsid w:val="001E4A84"/>
    <w:rsid w:val="001E6B37"/>
    <w:rsid w:val="001E7A41"/>
    <w:rsid w:val="001F2D4A"/>
    <w:rsid w:val="001F68AD"/>
    <w:rsid w:val="001F789A"/>
    <w:rsid w:val="00201A50"/>
    <w:rsid w:val="002056B4"/>
    <w:rsid w:val="002064C7"/>
    <w:rsid w:val="00206532"/>
    <w:rsid w:val="0021008F"/>
    <w:rsid w:val="00212E8C"/>
    <w:rsid w:val="00213968"/>
    <w:rsid w:val="00213D4E"/>
    <w:rsid w:val="002210E9"/>
    <w:rsid w:val="0022199E"/>
    <w:rsid w:val="0022338A"/>
    <w:rsid w:val="00227062"/>
    <w:rsid w:val="00231838"/>
    <w:rsid w:val="00232C02"/>
    <w:rsid w:val="00237FBA"/>
    <w:rsid w:val="002416BA"/>
    <w:rsid w:val="002429E2"/>
    <w:rsid w:val="00242C96"/>
    <w:rsid w:val="002432FD"/>
    <w:rsid w:val="00260A47"/>
    <w:rsid w:val="00261AA6"/>
    <w:rsid w:val="0026390A"/>
    <w:rsid w:val="0026625A"/>
    <w:rsid w:val="002716F6"/>
    <w:rsid w:val="002808E6"/>
    <w:rsid w:val="0028102E"/>
    <w:rsid w:val="0028419C"/>
    <w:rsid w:val="002856D2"/>
    <w:rsid w:val="00287E38"/>
    <w:rsid w:val="00290264"/>
    <w:rsid w:val="00290994"/>
    <w:rsid w:val="00292512"/>
    <w:rsid w:val="00293AE5"/>
    <w:rsid w:val="00294986"/>
    <w:rsid w:val="00294C1C"/>
    <w:rsid w:val="002A1EDB"/>
    <w:rsid w:val="002A27D6"/>
    <w:rsid w:val="002A4220"/>
    <w:rsid w:val="002A54DA"/>
    <w:rsid w:val="002A5EFA"/>
    <w:rsid w:val="002A715B"/>
    <w:rsid w:val="002A7D05"/>
    <w:rsid w:val="002B11C9"/>
    <w:rsid w:val="002B33A1"/>
    <w:rsid w:val="002B5E5A"/>
    <w:rsid w:val="002B6D45"/>
    <w:rsid w:val="002B76BA"/>
    <w:rsid w:val="002C104D"/>
    <w:rsid w:val="002C1275"/>
    <w:rsid w:val="002C1A37"/>
    <w:rsid w:val="002C71AB"/>
    <w:rsid w:val="002D57ED"/>
    <w:rsid w:val="002D5BEC"/>
    <w:rsid w:val="002D6BCB"/>
    <w:rsid w:val="002D7E2D"/>
    <w:rsid w:val="002E0CF7"/>
    <w:rsid w:val="002E2074"/>
    <w:rsid w:val="002E5FB5"/>
    <w:rsid w:val="002E63DA"/>
    <w:rsid w:val="002F6AFE"/>
    <w:rsid w:val="00300608"/>
    <w:rsid w:val="00300B37"/>
    <w:rsid w:val="00300EE1"/>
    <w:rsid w:val="00304331"/>
    <w:rsid w:val="00304746"/>
    <w:rsid w:val="00307317"/>
    <w:rsid w:val="00315831"/>
    <w:rsid w:val="003158D9"/>
    <w:rsid w:val="00321BBE"/>
    <w:rsid w:val="00322EA6"/>
    <w:rsid w:val="00326ADF"/>
    <w:rsid w:val="00331FD4"/>
    <w:rsid w:val="00332CE1"/>
    <w:rsid w:val="00336731"/>
    <w:rsid w:val="00346518"/>
    <w:rsid w:val="00350C4F"/>
    <w:rsid w:val="00360030"/>
    <w:rsid w:val="00360738"/>
    <w:rsid w:val="0036121C"/>
    <w:rsid w:val="0036162D"/>
    <w:rsid w:val="003632FD"/>
    <w:rsid w:val="00367E6B"/>
    <w:rsid w:val="00371440"/>
    <w:rsid w:val="00383332"/>
    <w:rsid w:val="00391DD8"/>
    <w:rsid w:val="003940AB"/>
    <w:rsid w:val="0039486C"/>
    <w:rsid w:val="00397F7F"/>
    <w:rsid w:val="003A0AF4"/>
    <w:rsid w:val="003A5266"/>
    <w:rsid w:val="003A7076"/>
    <w:rsid w:val="003A7177"/>
    <w:rsid w:val="003B5C0F"/>
    <w:rsid w:val="003B663A"/>
    <w:rsid w:val="003C00C1"/>
    <w:rsid w:val="003C4A7C"/>
    <w:rsid w:val="003C4E29"/>
    <w:rsid w:val="003C7893"/>
    <w:rsid w:val="003C7D0C"/>
    <w:rsid w:val="003D060D"/>
    <w:rsid w:val="003D3C5B"/>
    <w:rsid w:val="003D58D8"/>
    <w:rsid w:val="003E1DD7"/>
    <w:rsid w:val="003E56E6"/>
    <w:rsid w:val="003E5954"/>
    <w:rsid w:val="003F4085"/>
    <w:rsid w:val="003F65A5"/>
    <w:rsid w:val="004014E9"/>
    <w:rsid w:val="004025CC"/>
    <w:rsid w:val="00412B7D"/>
    <w:rsid w:val="00412DBC"/>
    <w:rsid w:val="00416E93"/>
    <w:rsid w:val="004176BB"/>
    <w:rsid w:val="00417CA1"/>
    <w:rsid w:val="004213C1"/>
    <w:rsid w:val="00423900"/>
    <w:rsid w:val="00425E4A"/>
    <w:rsid w:val="004305C7"/>
    <w:rsid w:val="00432FBD"/>
    <w:rsid w:val="00434F7E"/>
    <w:rsid w:val="00435EC7"/>
    <w:rsid w:val="004365CB"/>
    <w:rsid w:val="00437829"/>
    <w:rsid w:val="00440D68"/>
    <w:rsid w:val="0044353D"/>
    <w:rsid w:val="00446090"/>
    <w:rsid w:val="00452185"/>
    <w:rsid w:val="004525B4"/>
    <w:rsid w:val="00452806"/>
    <w:rsid w:val="00454639"/>
    <w:rsid w:val="0045638B"/>
    <w:rsid w:val="00456882"/>
    <w:rsid w:val="00460D72"/>
    <w:rsid w:val="00461242"/>
    <w:rsid w:val="004627CA"/>
    <w:rsid w:val="00464279"/>
    <w:rsid w:val="00466FF8"/>
    <w:rsid w:val="00471560"/>
    <w:rsid w:val="00474C38"/>
    <w:rsid w:val="00476298"/>
    <w:rsid w:val="00481AEF"/>
    <w:rsid w:val="00482C3B"/>
    <w:rsid w:val="0048379A"/>
    <w:rsid w:val="0048447D"/>
    <w:rsid w:val="00484845"/>
    <w:rsid w:val="00485329"/>
    <w:rsid w:val="00490425"/>
    <w:rsid w:val="00494B21"/>
    <w:rsid w:val="00495764"/>
    <w:rsid w:val="004A167B"/>
    <w:rsid w:val="004A2A81"/>
    <w:rsid w:val="004A4455"/>
    <w:rsid w:val="004A5E49"/>
    <w:rsid w:val="004A7D68"/>
    <w:rsid w:val="004B09C2"/>
    <w:rsid w:val="004B1D8B"/>
    <w:rsid w:val="004B33D7"/>
    <w:rsid w:val="004B43D3"/>
    <w:rsid w:val="004B5D1F"/>
    <w:rsid w:val="004C0725"/>
    <w:rsid w:val="004C563B"/>
    <w:rsid w:val="004C683F"/>
    <w:rsid w:val="004D369A"/>
    <w:rsid w:val="004D5AF8"/>
    <w:rsid w:val="004D6B29"/>
    <w:rsid w:val="004E05E1"/>
    <w:rsid w:val="004E3EFA"/>
    <w:rsid w:val="004E4794"/>
    <w:rsid w:val="004E47DC"/>
    <w:rsid w:val="004E59A9"/>
    <w:rsid w:val="004F39B9"/>
    <w:rsid w:val="004F48B3"/>
    <w:rsid w:val="004F67EE"/>
    <w:rsid w:val="00510B4D"/>
    <w:rsid w:val="00514A49"/>
    <w:rsid w:val="00514FA7"/>
    <w:rsid w:val="00515B6F"/>
    <w:rsid w:val="00521044"/>
    <w:rsid w:val="00522938"/>
    <w:rsid w:val="00523F11"/>
    <w:rsid w:val="00533A79"/>
    <w:rsid w:val="005358C6"/>
    <w:rsid w:val="00535FAC"/>
    <w:rsid w:val="005362B7"/>
    <w:rsid w:val="0054662F"/>
    <w:rsid w:val="005506B5"/>
    <w:rsid w:val="00551256"/>
    <w:rsid w:val="00552070"/>
    <w:rsid w:val="00562411"/>
    <w:rsid w:val="00564B64"/>
    <w:rsid w:val="00565025"/>
    <w:rsid w:val="0056534F"/>
    <w:rsid w:val="00567374"/>
    <w:rsid w:val="005712ED"/>
    <w:rsid w:val="005718DC"/>
    <w:rsid w:val="0057349B"/>
    <w:rsid w:val="00573F82"/>
    <w:rsid w:val="00576240"/>
    <w:rsid w:val="00576419"/>
    <w:rsid w:val="0058244B"/>
    <w:rsid w:val="0058289A"/>
    <w:rsid w:val="005833FE"/>
    <w:rsid w:val="00597E29"/>
    <w:rsid w:val="005A48C2"/>
    <w:rsid w:val="005A5D18"/>
    <w:rsid w:val="005A5FE4"/>
    <w:rsid w:val="005A60CA"/>
    <w:rsid w:val="005B0A1F"/>
    <w:rsid w:val="005B3EB2"/>
    <w:rsid w:val="005B4806"/>
    <w:rsid w:val="005B5DA1"/>
    <w:rsid w:val="005C61D4"/>
    <w:rsid w:val="005C7A39"/>
    <w:rsid w:val="005D2D38"/>
    <w:rsid w:val="005E3790"/>
    <w:rsid w:val="005E60C9"/>
    <w:rsid w:val="005E74B8"/>
    <w:rsid w:val="005E75A7"/>
    <w:rsid w:val="005F1E74"/>
    <w:rsid w:val="005F5AD0"/>
    <w:rsid w:val="005F7AC4"/>
    <w:rsid w:val="0060565A"/>
    <w:rsid w:val="00606C98"/>
    <w:rsid w:val="00613389"/>
    <w:rsid w:val="00613652"/>
    <w:rsid w:val="00616024"/>
    <w:rsid w:val="00625BD4"/>
    <w:rsid w:val="00627844"/>
    <w:rsid w:val="00627F0F"/>
    <w:rsid w:val="00632245"/>
    <w:rsid w:val="00636EF8"/>
    <w:rsid w:val="00646C24"/>
    <w:rsid w:val="00650B40"/>
    <w:rsid w:val="00655195"/>
    <w:rsid w:val="006559B5"/>
    <w:rsid w:val="00656B88"/>
    <w:rsid w:val="00657BB4"/>
    <w:rsid w:val="00660179"/>
    <w:rsid w:val="006605A1"/>
    <w:rsid w:val="006626C1"/>
    <w:rsid w:val="00662DE9"/>
    <w:rsid w:val="0066377A"/>
    <w:rsid w:val="00663FC6"/>
    <w:rsid w:val="00672D78"/>
    <w:rsid w:val="00676B3B"/>
    <w:rsid w:val="00682067"/>
    <w:rsid w:val="0068244A"/>
    <w:rsid w:val="00682BED"/>
    <w:rsid w:val="00682E18"/>
    <w:rsid w:val="0068463E"/>
    <w:rsid w:val="006860C8"/>
    <w:rsid w:val="00686D41"/>
    <w:rsid w:val="00693E73"/>
    <w:rsid w:val="00694A28"/>
    <w:rsid w:val="00697F1E"/>
    <w:rsid w:val="006A4730"/>
    <w:rsid w:val="006A6E79"/>
    <w:rsid w:val="006A7BD9"/>
    <w:rsid w:val="006B01C9"/>
    <w:rsid w:val="006B0829"/>
    <w:rsid w:val="006B0B82"/>
    <w:rsid w:val="006B18F4"/>
    <w:rsid w:val="006B604E"/>
    <w:rsid w:val="006C3C9E"/>
    <w:rsid w:val="006D45B8"/>
    <w:rsid w:val="006E1300"/>
    <w:rsid w:val="006E1E37"/>
    <w:rsid w:val="006E3787"/>
    <w:rsid w:val="006E420C"/>
    <w:rsid w:val="006E48AE"/>
    <w:rsid w:val="006F0300"/>
    <w:rsid w:val="0070045C"/>
    <w:rsid w:val="0070259B"/>
    <w:rsid w:val="00703B8B"/>
    <w:rsid w:val="00705F82"/>
    <w:rsid w:val="0070637A"/>
    <w:rsid w:val="00706A79"/>
    <w:rsid w:val="00707DF0"/>
    <w:rsid w:val="00716800"/>
    <w:rsid w:val="00720FB6"/>
    <w:rsid w:val="00724222"/>
    <w:rsid w:val="007245AB"/>
    <w:rsid w:val="007279DF"/>
    <w:rsid w:val="00733196"/>
    <w:rsid w:val="007364D0"/>
    <w:rsid w:val="00747279"/>
    <w:rsid w:val="007477BD"/>
    <w:rsid w:val="0075049F"/>
    <w:rsid w:val="00753F0B"/>
    <w:rsid w:val="007567F7"/>
    <w:rsid w:val="00757E4E"/>
    <w:rsid w:val="00761C31"/>
    <w:rsid w:val="00762BAF"/>
    <w:rsid w:val="00770E1F"/>
    <w:rsid w:val="00770FDA"/>
    <w:rsid w:val="00771C1A"/>
    <w:rsid w:val="00773CE9"/>
    <w:rsid w:val="007756CB"/>
    <w:rsid w:val="00776985"/>
    <w:rsid w:val="007801E8"/>
    <w:rsid w:val="00781C11"/>
    <w:rsid w:val="007942C4"/>
    <w:rsid w:val="007946FD"/>
    <w:rsid w:val="00795FBD"/>
    <w:rsid w:val="007A6564"/>
    <w:rsid w:val="007A65F8"/>
    <w:rsid w:val="007A66F3"/>
    <w:rsid w:val="007B1296"/>
    <w:rsid w:val="007B40BB"/>
    <w:rsid w:val="007B46E1"/>
    <w:rsid w:val="007B7DC8"/>
    <w:rsid w:val="007C0CA2"/>
    <w:rsid w:val="007C426F"/>
    <w:rsid w:val="007C4C82"/>
    <w:rsid w:val="007C7ACB"/>
    <w:rsid w:val="007D256F"/>
    <w:rsid w:val="007E649F"/>
    <w:rsid w:val="007E6A42"/>
    <w:rsid w:val="007F04EA"/>
    <w:rsid w:val="007F179C"/>
    <w:rsid w:val="007F1A40"/>
    <w:rsid w:val="007F2F22"/>
    <w:rsid w:val="007F5149"/>
    <w:rsid w:val="007F5ECE"/>
    <w:rsid w:val="008010A3"/>
    <w:rsid w:val="0080125A"/>
    <w:rsid w:val="00805523"/>
    <w:rsid w:val="00807340"/>
    <w:rsid w:val="008121CD"/>
    <w:rsid w:val="008145A8"/>
    <w:rsid w:val="008160A5"/>
    <w:rsid w:val="00822D3F"/>
    <w:rsid w:val="00825D4A"/>
    <w:rsid w:val="00827DE0"/>
    <w:rsid w:val="00832994"/>
    <w:rsid w:val="00832B29"/>
    <w:rsid w:val="00834DA7"/>
    <w:rsid w:val="00836154"/>
    <w:rsid w:val="00845D70"/>
    <w:rsid w:val="008463B1"/>
    <w:rsid w:val="008516FB"/>
    <w:rsid w:val="00851817"/>
    <w:rsid w:val="00853536"/>
    <w:rsid w:val="008567D9"/>
    <w:rsid w:val="00857F30"/>
    <w:rsid w:val="008628BC"/>
    <w:rsid w:val="008667AB"/>
    <w:rsid w:val="00870AA1"/>
    <w:rsid w:val="00872A64"/>
    <w:rsid w:val="00876FE8"/>
    <w:rsid w:val="00880E66"/>
    <w:rsid w:val="00881232"/>
    <w:rsid w:val="00881D14"/>
    <w:rsid w:val="00890ABF"/>
    <w:rsid w:val="00892B34"/>
    <w:rsid w:val="008A0B2E"/>
    <w:rsid w:val="008A18B8"/>
    <w:rsid w:val="008A2785"/>
    <w:rsid w:val="008A32B5"/>
    <w:rsid w:val="008A39D4"/>
    <w:rsid w:val="008A4DEB"/>
    <w:rsid w:val="008A6222"/>
    <w:rsid w:val="008B3C7D"/>
    <w:rsid w:val="008B5F1D"/>
    <w:rsid w:val="008B6DD1"/>
    <w:rsid w:val="008C1405"/>
    <w:rsid w:val="008C6069"/>
    <w:rsid w:val="008D0171"/>
    <w:rsid w:val="008D24F5"/>
    <w:rsid w:val="008E1507"/>
    <w:rsid w:val="008E4B21"/>
    <w:rsid w:val="008E4E69"/>
    <w:rsid w:val="008E5694"/>
    <w:rsid w:val="008E5BD3"/>
    <w:rsid w:val="008F078F"/>
    <w:rsid w:val="008F16FB"/>
    <w:rsid w:val="008F270B"/>
    <w:rsid w:val="008F3003"/>
    <w:rsid w:val="008F36F0"/>
    <w:rsid w:val="008F3C64"/>
    <w:rsid w:val="008F4C8E"/>
    <w:rsid w:val="008F6380"/>
    <w:rsid w:val="008F6ADD"/>
    <w:rsid w:val="00901B85"/>
    <w:rsid w:val="00902228"/>
    <w:rsid w:val="009036EC"/>
    <w:rsid w:val="009039A5"/>
    <w:rsid w:val="00911D4B"/>
    <w:rsid w:val="00912DFB"/>
    <w:rsid w:val="009133BD"/>
    <w:rsid w:val="009142E6"/>
    <w:rsid w:val="00914381"/>
    <w:rsid w:val="00915FDA"/>
    <w:rsid w:val="00922935"/>
    <w:rsid w:val="00922FE8"/>
    <w:rsid w:val="00924754"/>
    <w:rsid w:val="00924935"/>
    <w:rsid w:val="00931D73"/>
    <w:rsid w:val="00937BE9"/>
    <w:rsid w:val="009401AF"/>
    <w:rsid w:val="00944677"/>
    <w:rsid w:val="00946463"/>
    <w:rsid w:val="009473F4"/>
    <w:rsid w:val="00955B82"/>
    <w:rsid w:val="00956BB4"/>
    <w:rsid w:val="00960A0C"/>
    <w:rsid w:val="00964256"/>
    <w:rsid w:val="00965907"/>
    <w:rsid w:val="00970755"/>
    <w:rsid w:val="009744FC"/>
    <w:rsid w:val="009748D3"/>
    <w:rsid w:val="00977EE9"/>
    <w:rsid w:val="00980E75"/>
    <w:rsid w:val="009854F1"/>
    <w:rsid w:val="00987130"/>
    <w:rsid w:val="0099053D"/>
    <w:rsid w:val="00991AF9"/>
    <w:rsid w:val="0099454D"/>
    <w:rsid w:val="00994E96"/>
    <w:rsid w:val="0099655C"/>
    <w:rsid w:val="00997A1A"/>
    <w:rsid w:val="009A0DED"/>
    <w:rsid w:val="009A3707"/>
    <w:rsid w:val="009A6BF4"/>
    <w:rsid w:val="009B0CD5"/>
    <w:rsid w:val="009B49E3"/>
    <w:rsid w:val="009B5B4C"/>
    <w:rsid w:val="009B5D68"/>
    <w:rsid w:val="009C2B8F"/>
    <w:rsid w:val="009C437F"/>
    <w:rsid w:val="009C43D8"/>
    <w:rsid w:val="009C6ED2"/>
    <w:rsid w:val="009C7EA0"/>
    <w:rsid w:val="009D50BC"/>
    <w:rsid w:val="009D75C0"/>
    <w:rsid w:val="009D7F95"/>
    <w:rsid w:val="009E2CE4"/>
    <w:rsid w:val="009E4CC1"/>
    <w:rsid w:val="009F59D2"/>
    <w:rsid w:val="009F77EE"/>
    <w:rsid w:val="00A0104C"/>
    <w:rsid w:val="00A02E70"/>
    <w:rsid w:val="00A04002"/>
    <w:rsid w:val="00A05828"/>
    <w:rsid w:val="00A05881"/>
    <w:rsid w:val="00A1229E"/>
    <w:rsid w:val="00A16628"/>
    <w:rsid w:val="00A305B5"/>
    <w:rsid w:val="00A328CB"/>
    <w:rsid w:val="00A36A0E"/>
    <w:rsid w:val="00A40DCF"/>
    <w:rsid w:val="00A46421"/>
    <w:rsid w:val="00A61FA6"/>
    <w:rsid w:val="00A62569"/>
    <w:rsid w:val="00A63430"/>
    <w:rsid w:val="00A7124C"/>
    <w:rsid w:val="00A83754"/>
    <w:rsid w:val="00A85CF2"/>
    <w:rsid w:val="00A87C7F"/>
    <w:rsid w:val="00A9272B"/>
    <w:rsid w:val="00A92845"/>
    <w:rsid w:val="00A928BC"/>
    <w:rsid w:val="00A93951"/>
    <w:rsid w:val="00A94D74"/>
    <w:rsid w:val="00AA05C7"/>
    <w:rsid w:val="00AA06DC"/>
    <w:rsid w:val="00AA12C2"/>
    <w:rsid w:val="00AA30C8"/>
    <w:rsid w:val="00AA3426"/>
    <w:rsid w:val="00AA3CF8"/>
    <w:rsid w:val="00AA44B0"/>
    <w:rsid w:val="00AB1565"/>
    <w:rsid w:val="00AB1BBF"/>
    <w:rsid w:val="00AB3219"/>
    <w:rsid w:val="00AB3BA3"/>
    <w:rsid w:val="00AC01AC"/>
    <w:rsid w:val="00AC2262"/>
    <w:rsid w:val="00AD34F3"/>
    <w:rsid w:val="00AD49FC"/>
    <w:rsid w:val="00AD5AD4"/>
    <w:rsid w:val="00AE2B78"/>
    <w:rsid w:val="00AE31C4"/>
    <w:rsid w:val="00AE508B"/>
    <w:rsid w:val="00AE6C5A"/>
    <w:rsid w:val="00AF0350"/>
    <w:rsid w:val="00AF152F"/>
    <w:rsid w:val="00AF2531"/>
    <w:rsid w:val="00AF2BE3"/>
    <w:rsid w:val="00B05164"/>
    <w:rsid w:val="00B11724"/>
    <w:rsid w:val="00B12CDD"/>
    <w:rsid w:val="00B134A6"/>
    <w:rsid w:val="00B177F4"/>
    <w:rsid w:val="00B17D75"/>
    <w:rsid w:val="00B17F4A"/>
    <w:rsid w:val="00B223DE"/>
    <w:rsid w:val="00B228B7"/>
    <w:rsid w:val="00B22B2F"/>
    <w:rsid w:val="00B23781"/>
    <w:rsid w:val="00B26784"/>
    <w:rsid w:val="00B27E6B"/>
    <w:rsid w:val="00B30963"/>
    <w:rsid w:val="00B3373A"/>
    <w:rsid w:val="00B34396"/>
    <w:rsid w:val="00B4003A"/>
    <w:rsid w:val="00B4392F"/>
    <w:rsid w:val="00B43C45"/>
    <w:rsid w:val="00B4427E"/>
    <w:rsid w:val="00B477FA"/>
    <w:rsid w:val="00B47C6E"/>
    <w:rsid w:val="00B50F60"/>
    <w:rsid w:val="00B55D4F"/>
    <w:rsid w:val="00B56722"/>
    <w:rsid w:val="00B56CC7"/>
    <w:rsid w:val="00B61B96"/>
    <w:rsid w:val="00B658D8"/>
    <w:rsid w:val="00B710BE"/>
    <w:rsid w:val="00B753DD"/>
    <w:rsid w:val="00B83DFA"/>
    <w:rsid w:val="00B84690"/>
    <w:rsid w:val="00B87B26"/>
    <w:rsid w:val="00B900DB"/>
    <w:rsid w:val="00B902E8"/>
    <w:rsid w:val="00B90333"/>
    <w:rsid w:val="00B90336"/>
    <w:rsid w:val="00B92D7E"/>
    <w:rsid w:val="00B93BB6"/>
    <w:rsid w:val="00B93F82"/>
    <w:rsid w:val="00B94BE1"/>
    <w:rsid w:val="00BA22CD"/>
    <w:rsid w:val="00BA376F"/>
    <w:rsid w:val="00BA6F51"/>
    <w:rsid w:val="00BA7CCC"/>
    <w:rsid w:val="00BA7F98"/>
    <w:rsid w:val="00BB5D04"/>
    <w:rsid w:val="00BB7F73"/>
    <w:rsid w:val="00BC5434"/>
    <w:rsid w:val="00BD1283"/>
    <w:rsid w:val="00BD29B4"/>
    <w:rsid w:val="00BD34CC"/>
    <w:rsid w:val="00BD48D5"/>
    <w:rsid w:val="00BE40C0"/>
    <w:rsid w:val="00BE63EE"/>
    <w:rsid w:val="00BE72D7"/>
    <w:rsid w:val="00BF1026"/>
    <w:rsid w:val="00BF4D76"/>
    <w:rsid w:val="00BF5AA1"/>
    <w:rsid w:val="00BF70FC"/>
    <w:rsid w:val="00C0199E"/>
    <w:rsid w:val="00C0585F"/>
    <w:rsid w:val="00C104DC"/>
    <w:rsid w:val="00C15853"/>
    <w:rsid w:val="00C1717F"/>
    <w:rsid w:val="00C17820"/>
    <w:rsid w:val="00C20511"/>
    <w:rsid w:val="00C20AE9"/>
    <w:rsid w:val="00C2219E"/>
    <w:rsid w:val="00C25A72"/>
    <w:rsid w:val="00C27F5E"/>
    <w:rsid w:val="00C3116F"/>
    <w:rsid w:val="00C31F09"/>
    <w:rsid w:val="00C32151"/>
    <w:rsid w:val="00C33EC7"/>
    <w:rsid w:val="00C34707"/>
    <w:rsid w:val="00C40950"/>
    <w:rsid w:val="00C43106"/>
    <w:rsid w:val="00C4535E"/>
    <w:rsid w:val="00C5050F"/>
    <w:rsid w:val="00C52463"/>
    <w:rsid w:val="00C5342D"/>
    <w:rsid w:val="00C553D1"/>
    <w:rsid w:val="00C60BF8"/>
    <w:rsid w:val="00C61D8D"/>
    <w:rsid w:val="00C61F12"/>
    <w:rsid w:val="00C62980"/>
    <w:rsid w:val="00C634B5"/>
    <w:rsid w:val="00C63B33"/>
    <w:rsid w:val="00C71501"/>
    <w:rsid w:val="00C753D3"/>
    <w:rsid w:val="00C76D56"/>
    <w:rsid w:val="00C81797"/>
    <w:rsid w:val="00C83FA6"/>
    <w:rsid w:val="00C85855"/>
    <w:rsid w:val="00C93963"/>
    <w:rsid w:val="00C9742A"/>
    <w:rsid w:val="00C97B41"/>
    <w:rsid w:val="00CA0DC8"/>
    <w:rsid w:val="00CA75E3"/>
    <w:rsid w:val="00CA77DB"/>
    <w:rsid w:val="00CB066B"/>
    <w:rsid w:val="00CB5B4B"/>
    <w:rsid w:val="00CB6387"/>
    <w:rsid w:val="00CB6573"/>
    <w:rsid w:val="00CC0AF8"/>
    <w:rsid w:val="00CC4861"/>
    <w:rsid w:val="00CC5D2B"/>
    <w:rsid w:val="00CD2F1C"/>
    <w:rsid w:val="00CE131A"/>
    <w:rsid w:val="00CE4218"/>
    <w:rsid w:val="00CE5215"/>
    <w:rsid w:val="00CF62CF"/>
    <w:rsid w:val="00CF6BBE"/>
    <w:rsid w:val="00CF7FCD"/>
    <w:rsid w:val="00D004D6"/>
    <w:rsid w:val="00D03691"/>
    <w:rsid w:val="00D134FC"/>
    <w:rsid w:val="00D13BB2"/>
    <w:rsid w:val="00D1700F"/>
    <w:rsid w:val="00D239D5"/>
    <w:rsid w:val="00D260B5"/>
    <w:rsid w:val="00D30606"/>
    <w:rsid w:val="00D3089D"/>
    <w:rsid w:val="00D30CBF"/>
    <w:rsid w:val="00D32665"/>
    <w:rsid w:val="00D3447B"/>
    <w:rsid w:val="00D4213A"/>
    <w:rsid w:val="00D42FD0"/>
    <w:rsid w:val="00D44EF3"/>
    <w:rsid w:val="00D470F2"/>
    <w:rsid w:val="00D53206"/>
    <w:rsid w:val="00D60A4C"/>
    <w:rsid w:val="00D646EF"/>
    <w:rsid w:val="00D67E85"/>
    <w:rsid w:val="00D7350D"/>
    <w:rsid w:val="00D74F6C"/>
    <w:rsid w:val="00D8060E"/>
    <w:rsid w:val="00D83E45"/>
    <w:rsid w:val="00D85347"/>
    <w:rsid w:val="00D85EEB"/>
    <w:rsid w:val="00D85F1D"/>
    <w:rsid w:val="00D944F4"/>
    <w:rsid w:val="00D96A1E"/>
    <w:rsid w:val="00DA0A05"/>
    <w:rsid w:val="00DA5DC3"/>
    <w:rsid w:val="00DB03C1"/>
    <w:rsid w:val="00DB65BB"/>
    <w:rsid w:val="00DB6F43"/>
    <w:rsid w:val="00DB71F4"/>
    <w:rsid w:val="00DC099F"/>
    <w:rsid w:val="00DC0EF7"/>
    <w:rsid w:val="00DC1357"/>
    <w:rsid w:val="00DD1B74"/>
    <w:rsid w:val="00DD1C7A"/>
    <w:rsid w:val="00DD22DC"/>
    <w:rsid w:val="00DD288E"/>
    <w:rsid w:val="00DD35FC"/>
    <w:rsid w:val="00DD4631"/>
    <w:rsid w:val="00DD6B42"/>
    <w:rsid w:val="00DE1925"/>
    <w:rsid w:val="00DE2C22"/>
    <w:rsid w:val="00DE6546"/>
    <w:rsid w:val="00DE75EE"/>
    <w:rsid w:val="00DE7A25"/>
    <w:rsid w:val="00DF24FF"/>
    <w:rsid w:val="00DF5EAC"/>
    <w:rsid w:val="00E03250"/>
    <w:rsid w:val="00E049B3"/>
    <w:rsid w:val="00E050CF"/>
    <w:rsid w:val="00E06424"/>
    <w:rsid w:val="00E11D94"/>
    <w:rsid w:val="00E1360F"/>
    <w:rsid w:val="00E13D3E"/>
    <w:rsid w:val="00E150E4"/>
    <w:rsid w:val="00E20BAD"/>
    <w:rsid w:val="00E23160"/>
    <w:rsid w:val="00E236CD"/>
    <w:rsid w:val="00E26830"/>
    <w:rsid w:val="00E31C76"/>
    <w:rsid w:val="00E332FE"/>
    <w:rsid w:val="00E345AA"/>
    <w:rsid w:val="00E36D54"/>
    <w:rsid w:val="00E4048A"/>
    <w:rsid w:val="00E42E02"/>
    <w:rsid w:val="00E50974"/>
    <w:rsid w:val="00E51601"/>
    <w:rsid w:val="00E52EE9"/>
    <w:rsid w:val="00E61A22"/>
    <w:rsid w:val="00E646BF"/>
    <w:rsid w:val="00E665B4"/>
    <w:rsid w:val="00E72078"/>
    <w:rsid w:val="00E728C8"/>
    <w:rsid w:val="00E811CF"/>
    <w:rsid w:val="00E85AE5"/>
    <w:rsid w:val="00E92487"/>
    <w:rsid w:val="00E93301"/>
    <w:rsid w:val="00E94D96"/>
    <w:rsid w:val="00EA0C89"/>
    <w:rsid w:val="00EA1DFD"/>
    <w:rsid w:val="00EA4B81"/>
    <w:rsid w:val="00EB0AC9"/>
    <w:rsid w:val="00EB1D7F"/>
    <w:rsid w:val="00EC16D8"/>
    <w:rsid w:val="00EC329B"/>
    <w:rsid w:val="00ED4863"/>
    <w:rsid w:val="00EE080A"/>
    <w:rsid w:val="00EE1813"/>
    <w:rsid w:val="00EE183D"/>
    <w:rsid w:val="00EE1C1A"/>
    <w:rsid w:val="00EE414E"/>
    <w:rsid w:val="00EE57ED"/>
    <w:rsid w:val="00EE6ED4"/>
    <w:rsid w:val="00EF048A"/>
    <w:rsid w:val="00EF2AD6"/>
    <w:rsid w:val="00EF2C87"/>
    <w:rsid w:val="00EF4295"/>
    <w:rsid w:val="00F00962"/>
    <w:rsid w:val="00F042A2"/>
    <w:rsid w:val="00F06CEA"/>
    <w:rsid w:val="00F128FF"/>
    <w:rsid w:val="00F161B2"/>
    <w:rsid w:val="00F20F3D"/>
    <w:rsid w:val="00F22D56"/>
    <w:rsid w:val="00F23369"/>
    <w:rsid w:val="00F3147A"/>
    <w:rsid w:val="00F334B7"/>
    <w:rsid w:val="00F3460E"/>
    <w:rsid w:val="00F348D0"/>
    <w:rsid w:val="00F4009F"/>
    <w:rsid w:val="00F405B7"/>
    <w:rsid w:val="00F40BFD"/>
    <w:rsid w:val="00F41922"/>
    <w:rsid w:val="00F423E3"/>
    <w:rsid w:val="00F42DF4"/>
    <w:rsid w:val="00F4609B"/>
    <w:rsid w:val="00F525D5"/>
    <w:rsid w:val="00F54498"/>
    <w:rsid w:val="00F54B2C"/>
    <w:rsid w:val="00F57D26"/>
    <w:rsid w:val="00F64EBA"/>
    <w:rsid w:val="00F66722"/>
    <w:rsid w:val="00F67301"/>
    <w:rsid w:val="00F679F5"/>
    <w:rsid w:val="00F7157A"/>
    <w:rsid w:val="00F7485E"/>
    <w:rsid w:val="00F77A85"/>
    <w:rsid w:val="00F80E55"/>
    <w:rsid w:val="00F81BF4"/>
    <w:rsid w:val="00F8466A"/>
    <w:rsid w:val="00F8508D"/>
    <w:rsid w:val="00F870F6"/>
    <w:rsid w:val="00F94FD5"/>
    <w:rsid w:val="00FA0406"/>
    <w:rsid w:val="00FA05EC"/>
    <w:rsid w:val="00FA5D26"/>
    <w:rsid w:val="00FA7AF3"/>
    <w:rsid w:val="00FB220D"/>
    <w:rsid w:val="00FB6FC5"/>
    <w:rsid w:val="00FC0BFB"/>
    <w:rsid w:val="00FC1185"/>
    <w:rsid w:val="00FC2A69"/>
    <w:rsid w:val="00FC2FAE"/>
    <w:rsid w:val="00FC3289"/>
    <w:rsid w:val="00FE2BC3"/>
    <w:rsid w:val="00FE49F4"/>
    <w:rsid w:val="00FE4E3F"/>
    <w:rsid w:val="00FE5BA5"/>
    <w:rsid w:val="00FF0318"/>
    <w:rsid w:val="00FF0607"/>
    <w:rsid w:val="00FF24AE"/>
    <w:rsid w:val="00FF328E"/>
    <w:rsid w:val="00FF34F5"/>
    <w:rsid w:val="00FF37EE"/>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paragraph" w:styleId="Heading1">
    <w:name w:val="heading 1"/>
    <w:basedOn w:val="Normal"/>
    <w:next w:val="Normal"/>
    <w:link w:val="Heading1Char"/>
    <w:uiPriority w:val="9"/>
    <w:qFormat/>
    <w:rsid w:val="00D42F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42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2FD0"/>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D42FD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2FD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2FD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42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42FD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2F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 w:type="paragraph" w:styleId="Bibliography">
    <w:name w:val="Bibliography"/>
    <w:basedOn w:val="Normal"/>
    <w:next w:val="Normal"/>
    <w:uiPriority w:val="37"/>
    <w:semiHidden/>
    <w:unhideWhenUsed/>
    <w:rsid w:val="00D42FD0"/>
  </w:style>
  <w:style w:type="paragraph" w:styleId="BlockText">
    <w:name w:val="Block Text"/>
    <w:basedOn w:val="Normal"/>
    <w:uiPriority w:val="99"/>
    <w:semiHidden/>
    <w:unhideWhenUsed/>
    <w:rsid w:val="00D42FD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42FD0"/>
    <w:pPr>
      <w:spacing w:after="120"/>
    </w:pPr>
  </w:style>
  <w:style w:type="character" w:customStyle="1" w:styleId="BodyTextChar">
    <w:name w:val="Body Text Char"/>
    <w:basedOn w:val="DefaultParagraphFont"/>
    <w:link w:val="BodyText"/>
    <w:uiPriority w:val="99"/>
    <w:semiHidden/>
    <w:rsid w:val="00D42FD0"/>
  </w:style>
  <w:style w:type="paragraph" w:styleId="BodyText2">
    <w:name w:val="Body Text 2"/>
    <w:basedOn w:val="Normal"/>
    <w:link w:val="BodyText2Char"/>
    <w:uiPriority w:val="99"/>
    <w:semiHidden/>
    <w:unhideWhenUsed/>
    <w:rsid w:val="00D42FD0"/>
    <w:pPr>
      <w:spacing w:after="120" w:line="480" w:lineRule="auto"/>
    </w:pPr>
  </w:style>
  <w:style w:type="character" w:customStyle="1" w:styleId="BodyText2Char">
    <w:name w:val="Body Text 2 Char"/>
    <w:basedOn w:val="DefaultParagraphFont"/>
    <w:link w:val="BodyText2"/>
    <w:uiPriority w:val="99"/>
    <w:semiHidden/>
    <w:rsid w:val="00D42FD0"/>
  </w:style>
  <w:style w:type="paragraph" w:styleId="BodyText3">
    <w:name w:val="Body Text 3"/>
    <w:basedOn w:val="Normal"/>
    <w:link w:val="BodyText3Char"/>
    <w:uiPriority w:val="99"/>
    <w:semiHidden/>
    <w:unhideWhenUsed/>
    <w:rsid w:val="00D42FD0"/>
    <w:pPr>
      <w:spacing w:after="120"/>
    </w:pPr>
    <w:rPr>
      <w:sz w:val="16"/>
      <w:szCs w:val="16"/>
    </w:rPr>
  </w:style>
  <w:style w:type="character" w:customStyle="1" w:styleId="BodyText3Char">
    <w:name w:val="Body Text 3 Char"/>
    <w:basedOn w:val="DefaultParagraphFont"/>
    <w:link w:val="BodyText3"/>
    <w:uiPriority w:val="99"/>
    <w:semiHidden/>
    <w:rsid w:val="00D42FD0"/>
    <w:rPr>
      <w:sz w:val="16"/>
      <w:szCs w:val="16"/>
    </w:rPr>
  </w:style>
  <w:style w:type="paragraph" w:styleId="BodyTextFirstIndent">
    <w:name w:val="Body Text First Indent"/>
    <w:basedOn w:val="BodyText"/>
    <w:link w:val="BodyTextFirstIndentChar"/>
    <w:uiPriority w:val="99"/>
    <w:semiHidden/>
    <w:unhideWhenUsed/>
    <w:rsid w:val="00D42FD0"/>
    <w:pPr>
      <w:spacing w:after="0"/>
      <w:ind w:firstLine="360"/>
    </w:pPr>
  </w:style>
  <w:style w:type="character" w:customStyle="1" w:styleId="BodyTextFirstIndentChar">
    <w:name w:val="Body Text First Indent Char"/>
    <w:basedOn w:val="BodyTextChar"/>
    <w:link w:val="BodyTextFirstIndent"/>
    <w:uiPriority w:val="99"/>
    <w:semiHidden/>
    <w:rsid w:val="00D42FD0"/>
  </w:style>
  <w:style w:type="paragraph" w:styleId="BodyTextIndent">
    <w:name w:val="Body Text Indent"/>
    <w:basedOn w:val="Normal"/>
    <w:link w:val="BodyTextIndentChar"/>
    <w:uiPriority w:val="99"/>
    <w:semiHidden/>
    <w:unhideWhenUsed/>
    <w:rsid w:val="00D42FD0"/>
    <w:pPr>
      <w:spacing w:after="120"/>
      <w:ind w:left="360"/>
    </w:pPr>
  </w:style>
  <w:style w:type="character" w:customStyle="1" w:styleId="BodyTextIndentChar">
    <w:name w:val="Body Text Indent Char"/>
    <w:basedOn w:val="DefaultParagraphFont"/>
    <w:link w:val="BodyTextIndent"/>
    <w:uiPriority w:val="99"/>
    <w:semiHidden/>
    <w:rsid w:val="00D42FD0"/>
  </w:style>
  <w:style w:type="paragraph" w:styleId="BodyTextFirstIndent2">
    <w:name w:val="Body Text First Indent 2"/>
    <w:basedOn w:val="BodyTextIndent"/>
    <w:link w:val="BodyTextFirstIndent2Char"/>
    <w:uiPriority w:val="99"/>
    <w:semiHidden/>
    <w:unhideWhenUsed/>
    <w:rsid w:val="00D42FD0"/>
    <w:pPr>
      <w:spacing w:after="0"/>
      <w:ind w:firstLine="360"/>
    </w:pPr>
  </w:style>
  <w:style w:type="character" w:customStyle="1" w:styleId="BodyTextFirstIndent2Char">
    <w:name w:val="Body Text First Indent 2 Char"/>
    <w:basedOn w:val="BodyTextIndentChar"/>
    <w:link w:val="BodyTextFirstIndent2"/>
    <w:uiPriority w:val="99"/>
    <w:semiHidden/>
    <w:rsid w:val="00D42FD0"/>
  </w:style>
  <w:style w:type="paragraph" w:styleId="BodyTextIndent2">
    <w:name w:val="Body Text Indent 2"/>
    <w:basedOn w:val="Normal"/>
    <w:link w:val="BodyTextIndent2Char"/>
    <w:uiPriority w:val="99"/>
    <w:semiHidden/>
    <w:unhideWhenUsed/>
    <w:rsid w:val="00D42FD0"/>
    <w:pPr>
      <w:spacing w:after="120" w:line="480" w:lineRule="auto"/>
      <w:ind w:left="360"/>
    </w:pPr>
  </w:style>
  <w:style w:type="character" w:customStyle="1" w:styleId="BodyTextIndent2Char">
    <w:name w:val="Body Text Indent 2 Char"/>
    <w:basedOn w:val="DefaultParagraphFont"/>
    <w:link w:val="BodyTextIndent2"/>
    <w:uiPriority w:val="99"/>
    <w:semiHidden/>
    <w:rsid w:val="00D42FD0"/>
  </w:style>
  <w:style w:type="paragraph" w:styleId="BodyTextIndent3">
    <w:name w:val="Body Text Indent 3"/>
    <w:basedOn w:val="Normal"/>
    <w:link w:val="BodyTextIndent3Char"/>
    <w:uiPriority w:val="99"/>
    <w:semiHidden/>
    <w:unhideWhenUsed/>
    <w:rsid w:val="00D42FD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2FD0"/>
    <w:rPr>
      <w:sz w:val="16"/>
      <w:szCs w:val="16"/>
    </w:rPr>
  </w:style>
  <w:style w:type="paragraph" w:styleId="Caption">
    <w:name w:val="caption"/>
    <w:basedOn w:val="Normal"/>
    <w:next w:val="Normal"/>
    <w:uiPriority w:val="35"/>
    <w:semiHidden/>
    <w:unhideWhenUsed/>
    <w:qFormat/>
    <w:rsid w:val="00D42FD0"/>
    <w:pPr>
      <w:spacing w:after="200"/>
    </w:pPr>
    <w:rPr>
      <w:i/>
      <w:iCs/>
      <w:color w:val="1F497D" w:themeColor="text2"/>
      <w:sz w:val="18"/>
      <w:szCs w:val="18"/>
    </w:rPr>
  </w:style>
  <w:style w:type="paragraph" w:styleId="Closing">
    <w:name w:val="Closing"/>
    <w:basedOn w:val="Normal"/>
    <w:link w:val="ClosingChar"/>
    <w:uiPriority w:val="99"/>
    <w:semiHidden/>
    <w:unhideWhenUsed/>
    <w:rsid w:val="00D42FD0"/>
    <w:pPr>
      <w:ind w:left="4320"/>
    </w:pPr>
  </w:style>
  <w:style w:type="character" w:customStyle="1" w:styleId="ClosingChar">
    <w:name w:val="Closing Char"/>
    <w:basedOn w:val="DefaultParagraphFont"/>
    <w:link w:val="Closing"/>
    <w:uiPriority w:val="99"/>
    <w:semiHidden/>
    <w:rsid w:val="00D42FD0"/>
  </w:style>
  <w:style w:type="paragraph" w:styleId="CommentText">
    <w:name w:val="annotation text"/>
    <w:basedOn w:val="Normal"/>
    <w:link w:val="CommentTextChar"/>
    <w:uiPriority w:val="99"/>
    <w:semiHidden/>
    <w:unhideWhenUsed/>
    <w:rsid w:val="00D42FD0"/>
    <w:rPr>
      <w:szCs w:val="20"/>
    </w:rPr>
  </w:style>
  <w:style w:type="character" w:customStyle="1" w:styleId="CommentTextChar">
    <w:name w:val="Comment Text Char"/>
    <w:basedOn w:val="DefaultParagraphFont"/>
    <w:link w:val="CommentText"/>
    <w:uiPriority w:val="99"/>
    <w:semiHidden/>
    <w:rsid w:val="00D42FD0"/>
    <w:rPr>
      <w:szCs w:val="20"/>
    </w:rPr>
  </w:style>
  <w:style w:type="paragraph" w:styleId="CommentSubject">
    <w:name w:val="annotation subject"/>
    <w:basedOn w:val="CommentText"/>
    <w:next w:val="CommentText"/>
    <w:link w:val="CommentSubjectChar"/>
    <w:uiPriority w:val="99"/>
    <w:semiHidden/>
    <w:unhideWhenUsed/>
    <w:rsid w:val="00D42FD0"/>
    <w:rPr>
      <w:b/>
      <w:bCs/>
    </w:rPr>
  </w:style>
  <w:style w:type="character" w:customStyle="1" w:styleId="CommentSubjectChar">
    <w:name w:val="Comment Subject Char"/>
    <w:basedOn w:val="CommentTextChar"/>
    <w:link w:val="CommentSubject"/>
    <w:uiPriority w:val="99"/>
    <w:semiHidden/>
    <w:rsid w:val="00D42FD0"/>
    <w:rPr>
      <w:b/>
      <w:bCs/>
      <w:szCs w:val="20"/>
    </w:rPr>
  </w:style>
  <w:style w:type="paragraph" w:styleId="Date">
    <w:name w:val="Date"/>
    <w:basedOn w:val="Normal"/>
    <w:next w:val="Normal"/>
    <w:link w:val="DateChar"/>
    <w:uiPriority w:val="99"/>
    <w:semiHidden/>
    <w:unhideWhenUsed/>
    <w:rsid w:val="00D42FD0"/>
  </w:style>
  <w:style w:type="character" w:customStyle="1" w:styleId="DateChar">
    <w:name w:val="Date Char"/>
    <w:basedOn w:val="DefaultParagraphFont"/>
    <w:link w:val="Date"/>
    <w:uiPriority w:val="99"/>
    <w:semiHidden/>
    <w:rsid w:val="00D42FD0"/>
  </w:style>
  <w:style w:type="paragraph" w:styleId="DocumentMap">
    <w:name w:val="Document Map"/>
    <w:basedOn w:val="Normal"/>
    <w:link w:val="DocumentMapChar"/>
    <w:uiPriority w:val="99"/>
    <w:semiHidden/>
    <w:unhideWhenUsed/>
    <w:rsid w:val="00D42FD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42FD0"/>
    <w:rPr>
      <w:rFonts w:ascii="Segoe UI" w:hAnsi="Segoe UI" w:cs="Segoe UI"/>
      <w:sz w:val="16"/>
      <w:szCs w:val="16"/>
    </w:rPr>
  </w:style>
  <w:style w:type="paragraph" w:styleId="E-mailSignature">
    <w:name w:val="E-mail Signature"/>
    <w:basedOn w:val="Normal"/>
    <w:link w:val="E-mailSignatureChar"/>
    <w:uiPriority w:val="99"/>
    <w:semiHidden/>
    <w:unhideWhenUsed/>
    <w:rsid w:val="00D42FD0"/>
  </w:style>
  <w:style w:type="character" w:customStyle="1" w:styleId="E-mailSignatureChar">
    <w:name w:val="E-mail Signature Char"/>
    <w:basedOn w:val="DefaultParagraphFont"/>
    <w:link w:val="E-mailSignature"/>
    <w:uiPriority w:val="99"/>
    <w:semiHidden/>
    <w:rsid w:val="00D42FD0"/>
  </w:style>
  <w:style w:type="paragraph" w:styleId="EndnoteText">
    <w:name w:val="endnote text"/>
    <w:basedOn w:val="Normal"/>
    <w:link w:val="EndnoteTextChar"/>
    <w:uiPriority w:val="99"/>
    <w:semiHidden/>
    <w:unhideWhenUsed/>
    <w:rsid w:val="00D42FD0"/>
    <w:rPr>
      <w:szCs w:val="20"/>
    </w:rPr>
  </w:style>
  <w:style w:type="character" w:customStyle="1" w:styleId="EndnoteTextChar">
    <w:name w:val="Endnote Text Char"/>
    <w:basedOn w:val="DefaultParagraphFont"/>
    <w:link w:val="EndnoteText"/>
    <w:uiPriority w:val="99"/>
    <w:semiHidden/>
    <w:rsid w:val="00D42FD0"/>
    <w:rPr>
      <w:szCs w:val="20"/>
    </w:rPr>
  </w:style>
  <w:style w:type="paragraph" w:styleId="EnvelopeAddress">
    <w:name w:val="envelope address"/>
    <w:basedOn w:val="Normal"/>
    <w:uiPriority w:val="99"/>
    <w:semiHidden/>
    <w:unhideWhenUsed/>
    <w:rsid w:val="00D42FD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D42FD0"/>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2FD0"/>
    <w:rPr>
      <w:szCs w:val="20"/>
    </w:rPr>
  </w:style>
  <w:style w:type="character" w:customStyle="1" w:styleId="FootnoteTextChar">
    <w:name w:val="Footnote Text Char"/>
    <w:basedOn w:val="DefaultParagraphFont"/>
    <w:link w:val="FootnoteText"/>
    <w:uiPriority w:val="99"/>
    <w:semiHidden/>
    <w:rsid w:val="00D42FD0"/>
    <w:rPr>
      <w:szCs w:val="20"/>
    </w:rPr>
  </w:style>
  <w:style w:type="character" w:customStyle="1" w:styleId="Heading1Char">
    <w:name w:val="Heading 1 Char"/>
    <w:basedOn w:val="DefaultParagraphFont"/>
    <w:link w:val="Heading1"/>
    <w:uiPriority w:val="9"/>
    <w:rsid w:val="00D42FD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42F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42FD0"/>
    <w:rPr>
      <w:rFonts w:asciiTheme="majorHAnsi" w:eastAsiaTheme="majorEastAsia" w:hAnsiTheme="majorHAnsi" w:cstheme="majorBidi"/>
      <w:color w:val="243F60" w:themeColor="accent1" w:themeShade="7F"/>
      <w:sz w:val="24"/>
    </w:rPr>
  </w:style>
  <w:style w:type="character" w:customStyle="1" w:styleId="Heading4Char">
    <w:name w:val="Heading 4 Char"/>
    <w:basedOn w:val="DefaultParagraphFont"/>
    <w:link w:val="Heading4"/>
    <w:uiPriority w:val="9"/>
    <w:semiHidden/>
    <w:rsid w:val="00D42FD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42FD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42FD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42FD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42F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2FD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42FD0"/>
    <w:rPr>
      <w:i/>
      <w:iCs/>
    </w:rPr>
  </w:style>
  <w:style w:type="character" w:customStyle="1" w:styleId="HTMLAddressChar">
    <w:name w:val="HTML Address Char"/>
    <w:basedOn w:val="DefaultParagraphFont"/>
    <w:link w:val="HTMLAddress"/>
    <w:uiPriority w:val="99"/>
    <w:semiHidden/>
    <w:rsid w:val="00D42FD0"/>
    <w:rPr>
      <w:i/>
      <w:iCs/>
    </w:rPr>
  </w:style>
  <w:style w:type="paragraph" w:styleId="HTMLPreformatted">
    <w:name w:val="HTML Preformatted"/>
    <w:basedOn w:val="Normal"/>
    <w:link w:val="HTMLPreformattedChar"/>
    <w:uiPriority w:val="99"/>
    <w:semiHidden/>
    <w:unhideWhenUsed/>
    <w:rsid w:val="00D42FD0"/>
    <w:rPr>
      <w:rFonts w:ascii="Consolas" w:hAnsi="Consolas"/>
      <w:szCs w:val="20"/>
    </w:rPr>
  </w:style>
  <w:style w:type="character" w:customStyle="1" w:styleId="HTMLPreformattedChar">
    <w:name w:val="HTML Preformatted Char"/>
    <w:basedOn w:val="DefaultParagraphFont"/>
    <w:link w:val="HTMLPreformatted"/>
    <w:uiPriority w:val="99"/>
    <w:semiHidden/>
    <w:rsid w:val="00D42FD0"/>
    <w:rPr>
      <w:rFonts w:ascii="Consolas" w:hAnsi="Consolas"/>
      <w:szCs w:val="20"/>
    </w:rPr>
  </w:style>
  <w:style w:type="paragraph" w:styleId="Index1">
    <w:name w:val="index 1"/>
    <w:basedOn w:val="Normal"/>
    <w:next w:val="Normal"/>
    <w:autoRedefine/>
    <w:uiPriority w:val="99"/>
    <w:semiHidden/>
    <w:unhideWhenUsed/>
    <w:rsid w:val="00D42FD0"/>
    <w:pPr>
      <w:ind w:left="200" w:hanging="200"/>
    </w:pPr>
  </w:style>
  <w:style w:type="paragraph" w:styleId="Index2">
    <w:name w:val="index 2"/>
    <w:basedOn w:val="Normal"/>
    <w:next w:val="Normal"/>
    <w:autoRedefine/>
    <w:uiPriority w:val="99"/>
    <w:semiHidden/>
    <w:unhideWhenUsed/>
    <w:rsid w:val="00D42FD0"/>
    <w:pPr>
      <w:ind w:left="400" w:hanging="200"/>
    </w:pPr>
  </w:style>
  <w:style w:type="paragraph" w:styleId="Index3">
    <w:name w:val="index 3"/>
    <w:basedOn w:val="Normal"/>
    <w:next w:val="Normal"/>
    <w:autoRedefine/>
    <w:uiPriority w:val="99"/>
    <w:semiHidden/>
    <w:unhideWhenUsed/>
    <w:rsid w:val="00D42FD0"/>
    <w:pPr>
      <w:ind w:left="600" w:hanging="200"/>
    </w:pPr>
  </w:style>
  <w:style w:type="paragraph" w:styleId="Index4">
    <w:name w:val="index 4"/>
    <w:basedOn w:val="Normal"/>
    <w:next w:val="Normal"/>
    <w:autoRedefine/>
    <w:uiPriority w:val="99"/>
    <w:semiHidden/>
    <w:unhideWhenUsed/>
    <w:rsid w:val="00D42FD0"/>
    <w:pPr>
      <w:ind w:left="800" w:hanging="200"/>
    </w:pPr>
  </w:style>
  <w:style w:type="paragraph" w:styleId="Index5">
    <w:name w:val="index 5"/>
    <w:basedOn w:val="Normal"/>
    <w:next w:val="Normal"/>
    <w:autoRedefine/>
    <w:uiPriority w:val="99"/>
    <w:semiHidden/>
    <w:unhideWhenUsed/>
    <w:rsid w:val="00D42FD0"/>
    <w:pPr>
      <w:ind w:left="1000" w:hanging="200"/>
    </w:pPr>
  </w:style>
  <w:style w:type="paragraph" w:styleId="Index6">
    <w:name w:val="index 6"/>
    <w:basedOn w:val="Normal"/>
    <w:next w:val="Normal"/>
    <w:autoRedefine/>
    <w:uiPriority w:val="99"/>
    <w:semiHidden/>
    <w:unhideWhenUsed/>
    <w:rsid w:val="00D42FD0"/>
    <w:pPr>
      <w:ind w:left="1200" w:hanging="200"/>
    </w:pPr>
  </w:style>
  <w:style w:type="paragraph" w:styleId="Index7">
    <w:name w:val="index 7"/>
    <w:basedOn w:val="Normal"/>
    <w:next w:val="Normal"/>
    <w:autoRedefine/>
    <w:uiPriority w:val="99"/>
    <w:semiHidden/>
    <w:unhideWhenUsed/>
    <w:rsid w:val="00D42FD0"/>
    <w:pPr>
      <w:ind w:left="1400" w:hanging="200"/>
    </w:pPr>
  </w:style>
  <w:style w:type="paragraph" w:styleId="Index8">
    <w:name w:val="index 8"/>
    <w:basedOn w:val="Normal"/>
    <w:next w:val="Normal"/>
    <w:autoRedefine/>
    <w:uiPriority w:val="99"/>
    <w:semiHidden/>
    <w:unhideWhenUsed/>
    <w:rsid w:val="00D42FD0"/>
    <w:pPr>
      <w:ind w:left="1600" w:hanging="200"/>
    </w:pPr>
  </w:style>
  <w:style w:type="paragraph" w:styleId="Index9">
    <w:name w:val="index 9"/>
    <w:basedOn w:val="Normal"/>
    <w:next w:val="Normal"/>
    <w:autoRedefine/>
    <w:uiPriority w:val="99"/>
    <w:semiHidden/>
    <w:unhideWhenUsed/>
    <w:rsid w:val="00D42FD0"/>
    <w:pPr>
      <w:ind w:left="1800" w:hanging="200"/>
    </w:pPr>
  </w:style>
  <w:style w:type="paragraph" w:styleId="IndexHeading">
    <w:name w:val="index heading"/>
    <w:basedOn w:val="Normal"/>
    <w:next w:val="Index1"/>
    <w:uiPriority w:val="99"/>
    <w:semiHidden/>
    <w:unhideWhenUsed/>
    <w:rsid w:val="00D42FD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2FD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42FD0"/>
    <w:rPr>
      <w:i/>
      <w:iCs/>
      <w:color w:val="4F81BD" w:themeColor="accent1"/>
    </w:rPr>
  </w:style>
  <w:style w:type="paragraph" w:styleId="List">
    <w:name w:val="List"/>
    <w:basedOn w:val="Normal"/>
    <w:uiPriority w:val="99"/>
    <w:semiHidden/>
    <w:unhideWhenUsed/>
    <w:rsid w:val="00D42FD0"/>
    <w:pPr>
      <w:ind w:left="360" w:hanging="360"/>
      <w:contextualSpacing/>
    </w:pPr>
  </w:style>
  <w:style w:type="paragraph" w:styleId="List2">
    <w:name w:val="List 2"/>
    <w:basedOn w:val="Normal"/>
    <w:uiPriority w:val="99"/>
    <w:semiHidden/>
    <w:unhideWhenUsed/>
    <w:rsid w:val="00D42FD0"/>
    <w:pPr>
      <w:ind w:left="720" w:hanging="360"/>
      <w:contextualSpacing/>
    </w:pPr>
  </w:style>
  <w:style w:type="paragraph" w:styleId="List3">
    <w:name w:val="List 3"/>
    <w:basedOn w:val="Normal"/>
    <w:uiPriority w:val="99"/>
    <w:semiHidden/>
    <w:unhideWhenUsed/>
    <w:rsid w:val="00D42FD0"/>
    <w:pPr>
      <w:ind w:left="1080" w:hanging="360"/>
      <w:contextualSpacing/>
    </w:pPr>
  </w:style>
  <w:style w:type="paragraph" w:styleId="List4">
    <w:name w:val="List 4"/>
    <w:basedOn w:val="Normal"/>
    <w:uiPriority w:val="99"/>
    <w:semiHidden/>
    <w:unhideWhenUsed/>
    <w:rsid w:val="00D42FD0"/>
    <w:pPr>
      <w:ind w:left="1440" w:hanging="360"/>
      <w:contextualSpacing/>
    </w:pPr>
  </w:style>
  <w:style w:type="paragraph" w:styleId="List5">
    <w:name w:val="List 5"/>
    <w:basedOn w:val="Normal"/>
    <w:uiPriority w:val="99"/>
    <w:semiHidden/>
    <w:unhideWhenUsed/>
    <w:rsid w:val="00D42FD0"/>
    <w:pPr>
      <w:ind w:left="1800" w:hanging="360"/>
      <w:contextualSpacing/>
    </w:pPr>
  </w:style>
  <w:style w:type="paragraph" w:styleId="ListBullet">
    <w:name w:val="List Bullet"/>
    <w:basedOn w:val="Normal"/>
    <w:uiPriority w:val="99"/>
    <w:semiHidden/>
    <w:unhideWhenUsed/>
    <w:rsid w:val="00D42FD0"/>
    <w:pPr>
      <w:numPr>
        <w:numId w:val="4"/>
      </w:numPr>
      <w:contextualSpacing/>
    </w:pPr>
  </w:style>
  <w:style w:type="paragraph" w:styleId="ListBullet2">
    <w:name w:val="List Bullet 2"/>
    <w:basedOn w:val="Normal"/>
    <w:uiPriority w:val="99"/>
    <w:semiHidden/>
    <w:unhideWhenUsed/>
    <w:rsid w:val="00D42FD0"/>
    <w:pPr>
      <w:numPr>
        <w:numId w:val="5"/>
      </w:numPr>
      <w:contextualSpacing/>
    </w:pPr>
  </w:style>
  <w:style w:type="paragraph" w:styleId="ListBullet3">
    <w:name w:val="List Bullet 3"/>
    <w:basedOn w:val="Normal"/>
    <w:uiPriority w:val="99"/>
    <w:semiHidden/>
    <w:unhideWhenUsed/>
    <w:rsid w:val="00D42FD0"/>
    <w:pPr>
      <w:numPr>
        <w:numId w:val="6"/>
      </w:numPr>
      <w:contextualSpacing/>
    </w:pPr>
  </w:style>
  <w:style w:type="paragraph" w:styleId="ListBullet4">
    <w:name w:val="List Bullet 4"/>
    <w:basedOn w:val="Normal"/>
    <w:uiPriority w:val="99"/>
    <w:semiHidden/>
    <w:unhideWhenUsed/>
    <w:rsid w:val="00D42FD0"/>
    <w:pPr>
      <w:numPr>
        <w:numId w:val="7"/>
      </w:numPr>
      <w:contextualSpacing/>
    </w:pPr>
  </w:style>
  <w:style w:type="paragraph" w:styleId="ListBullet5">
    <w:name w:val="List Bullet 5"/>
    <w:basedOn w:val="Normal"/>
    <w:uiPriority w:val="99"/>
    <w:semiHidden/>
    <w:unhideWhenUsed/>
    <w:rsid w:val="00D42FD0"/>
    <w:pPr>
      <w:numPr>
        <w:numId w:val="8"/>
      </w:numPr>
      <w:contextualSpacing/>
    </w:pPr>
  </w:style>
  <w:style w:type="paragraph" w:styleId="ListContinue">
    <w:name w:val="List Continue"/>
    <w:basedOn w:val="Normal"/>
    <w:uiPriority w:val="99"/>
    <w:semiHidden/>
    <w:unhideWhenUsed/>
    <w:rsid w:val="00D42FD0"/>
    <w:pPr>
      <w:spacing w:after="120"/>
      <w:ind w:left="360"/>
      <w:contextualSpacing/>
    </w:pPr>
  </w:style>
  <w:style w:type="paragraph" w:styleId="ListContinue2">
    <w:name w:val="List Continue 2"/>
    <w:basedOn w:val="Normal"/>
    <w:uiPriority w:val="99"/>
    <w:semiHidden/>
    <w:unhideWhenUsed/>
    <w:rsid w:val="00D42FD0"/>
    <w:pPr>
      <w:spacing w:after="120"/>
      <w:ind w:left="720"/>
      <w:contextualSpacing/>
    </w:pPr>
  </w:style>
  <w:style w:type="paragraph" w:styleId="ListContinue3">
    <w:name w:val="List Continue 3"/>
    <w:basedOn w:val="Normal"/>
    <w:uiPriority w:val="99"/>
    <w:semiHidden/>
    <w:unhideWhenUsed/>
    <w:rsid w:val="00D42FD0"/>
    <w:pPr>
      <w:spacing w:after="120"/>
      <w:ind w:left="1080"/>
      <w:contextualSpacing/>
    </w:pPr>
  </w:style>
  <w:style w:type="paragraph" w:styleId="ListContinue4">
    <w:name w:val="List Continue 4"/>
    <w:basedOn w:val="Normal"/>
    <w:uiPriority w:val="99"/>
    <w:semiHidden/>
    <w:unhideWhenUsed/>
    <w:rsid w:val="00D42FD0"/>
    <w:pPr>
      <w:spacing w:after="120"/>
      <w:ind w:left="1440"/>
      <w:contextualSpacing/>
    </w:pPr>
  </w:style>
  <w:style w:type="paragraph" w:styleId="ListContinue5">
    <w:name w:val="List Continue 5"/>
    <w:basedOn w:val="Normal"/>
    <w:uiPriority w:val="99"/>
    <w:semiHidden/>
    <w:unhideWhenUsed/>
    <w:rsid w:val="00D42FD0"/>
    <w:pPr>
      <w:spacing w:after="120"/>
      <w:ind w:left="1800"/>
      <w:contextualSpacing/>
    </w:pPr>
  </w:style>
  <w:style w:type="paragraph" w:styleId="ListNumber">
    <w:name w:val="List Number"/>
    <w:basedOn w:val="Normal"/>
    <w:uiPriority w:val="99"/>
    <w:semiHidden/>
    <w:unhideWhenUsed/>
    <w:rsid w:val="00D42FD0"/>
    <w:pPr>
      <w:numPr>
        <w:numId w:val="9"/>
      </w:numPr>
      <w:contextualSpacing/>
    </w:pPr>
  </w:style>
  <w:style w:type="paragraph" w:styleId="ListNumber2">
    <w:name w:val="List Number 2"/>
    <w:basedOn w:val="Normal"/>
    <w:uiPriority w:val="99"/>
    <w:semiHidden/>
    <w:unhideWhenUsed/>
    <w:rsid w:val="00D42FD0"/>
    <w:pPr>
      <w:numPr>
        <w:numId w:val="10"/>
      </w:numPr>
      <w:contextualSpacing/>
    </w:pPr>
  </w:style>
  <w:style w:type="paragraph" w:styleId="ListNumber3">
    <w:name w:val="List Number 3"/>
    <w:basedOn w:val="Normal"/>
    <w:uiPriority w:val="99"/>
    <w:semiHidden/>
    <w:unhideWhenUsed/>
    <w:rsid w:val="00D42FD0"/>
    <w:pPr>
      <w:numPr>
        <w:numId w:val="11"/>
      </w:numPr>
      <w:contextualSpacing/>
    </w:pPr>
  </w:style>
  <w:style w:type="paragraph" w:styleId="ListNumber4">
    <w:name w:val="List Number 4"/>
    <w:basedOn w:val="Normal"/>
    <w:uiPriority w:val="99"/>
    <w:semiHidden/>
    <w:unhideWhenUsed/>
    <w:rsid w:val="00D42FD0"/>
    <w:pPr>
      <w:numPr>
        <w:numId w:val="12"/>
      </w:numPr>
      <w:contextualSpacing/>
    </w:pPr>
  </w:style>
  <w:style w:type="paragraph" w:styleId="ListNumber5">
    <w:name w:val="List Number 5"/>
    <w:basedOn w:val="Normal"/>
    <w:uiPriority w:val="99"/>
    <w:semiHidden/>
    <w:unhideWhenUsed/>
    <w:rsid w:val="00D42FD0"/>
    <w:pPr>
      <w:numPr>
        <w:numId w:val="13"/>
      </w:numPr>
      <w:contextualSpacing/>
    </w:pPr>
  </w:style>
  <w:style w:type="paragraph" w:styleId="MacroText">
    <w:name w:val="macro"/>
    <w:link w:val="MacroTextChar"/>
    <w:uiPriority w:val="99"/>
    <w:semiHidden/>
    <w:unhideWhenUsed/>
    <w:rsid w:val="00D42FD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D42FD0"/>
    <w:rPr>
      <w:rFonts w:ascii="Consolas" w:hAnsi="Consolas"/>
      <w:szCs w:val="20"/>
    </w:rPr>
  </w:style>
  <w:style w:type="paragraph" w:styleId="MessageHeader">
    <w:name w:val="Message Header"/>
    <w:basedOn w:val="Normal"/>
    <w:link w:val="MessageHeaderChar"/>
    <w:uiPriority w:val="99"/>
    <w:semiHidden/>
    <w:unhideWhenUsed/>
    <w:rsid w:val="00D42FD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D42FD0"/>
    <w:rPr>
      <w:rFonts w:asciiTheme="majorHAnsi" w:eastAsiaTheme="majorEastAsia" w:hAnsiTheme="majorHAnsi" w:cstheme="majorBidi"/>
      <w:sz w:val="24"/>
      <w:shd w:val="pct20" w:color="auto" w:fill="auto"/>
    </w:rPr>
  </w:style>
  <w:style w:type="paragraph" w:styleId="NoSpacing">
    <w:name w:val="No Spacing"/>
    <w:uiPriority w:val="1"/>
    <w:qFormat/>
    <w:rsid w:val="00D42FD0"/>
    <w:pPr>
      <w:spacing w:after="0" w:line="240" w:lineRule="auto"/>
    </w:pPr>
  </w:style>
  <w:style w:type="paragraph" w:styleId="NoteHeading">
    <w:name w:val="Note Heading"/>
    <w:basedOn w:val="Normal"/>
    <w:next w:val="Normal"/>
    <w:link w:val="NoteHeadingChar"/>
    <w:uiPriority w:val="99"/>
    <w:semiHidden/>
    <w:unhideWhenUsed/>
    <w:rsid w:val="00D42FD0"/>
  </w:style>
  <w:style w:type="character" w:customStyle="1" w:styleId="NoteHeadingChar">
    <w:name w:val="Note Heading Char"/>
    <w:basedOn w:val="DefaultParagraphFont"/>
    <w:link w:val="NoteHeading"/>
    <w:uiPriority w:val="99"/>
    <w:semiHidden/>
    <w:rsid w:val="00D42FD0"/>
  </w:style>
  <w:style w:type="paragraph" w:styleId="PlainText">
    <w:name w:val="Plain Text"/>
    <w:basedOn w:val="Normal"/>
    <w:link w:val="PlainTextChar"/>
    <w:uiPriority w:val="99"/>
    <w:semiHidden/>
    <w:unhideWhenUsed/>
    <w:rsid w:val="00D42FD0"/>
    <w:rPr>
      <w:rFonts w:ascii="Consolas" w:hAnsi="Consolas"/>
      <w:sz w:val="21"/>
      <w:szCs w:val="21"/>
    </w:rPr>
  </w:style>
  <w:style w:type="character" w:customStyle="1" w:styleId="PlainTextChar">
    <w:name w:val="Plain Text Char"/>
    <w:basedOn w:val="DefaultParagraphFont"/>
    <w:link w:val="PlainText"/>
    <w:uiPriority w:val="99"/>
    <w:semiHidden/>
    <w:rsid w:val="00D42FD0"/>
    <w:rPr>
      <w:rFonts w:ascii="Consolas" w:hAnsi="Consolas"/>
      <w:sz w:val="21"/>
      <w:szCs w:val="21"/>
    </w:rPr>
  </w:style>
  <w:style w:type="paragraph" w:styleId="Quote">
    <w:name w:val="Quote"/>
    <w:basedOn w:val="Normal"/>
    <w:next w:val="Normal"/>
    <w:link w:val="QuoteChar"/>
    <w:uiPriority w:val="29"/>
    <w:qFormat/>
    <w:rsid w:val="00D42F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2FD0"/>
    <w:rPr>
      <w:i/>
      <w:iCs/>
      <w:color w:val="404040" w:themeColor="text1" w:themeTint="BF"/>
    </w:rPr>
  </w:style>
  <w:style w:type="paragraph" w:styleId="Salutation">
    <w:name w:val="Salutation"/>
    <w:basedOn w:val="Normal"/>
    <w:next w:val="Normal"/>
    <w:link w:val="SalutationChar"/>
    <w:uiPriority w:val="99"/>
    <w:semiHidden/>
    <w:unhideWhenUsed/>
    <w:rsid w:val="00D42FD0"/>
  </w:style>
  <w:style w:type="character" w:customStyle="1" w:styleId="SalutationChar">
    <w:name w:val="Salutation Char"/>
    <w:basedOn w:val="DefaultParagraphFont"/>
    <w:link w:val="Salutation"/>
    <w:uiPriority w:val="99"/>
    <w:semiHidden/>
    <w:rsid w:val="00D42FD0"/>
  </w:style>
  <w:style w:type="paragraph" w:styleId="Signature">
    <w:name w:val="Signature"/>
    <w:basedOn w:val="Normal"/>
    <w:link w:val="SignatureChar"/>
    <w:uiPriority w:val="99"/>
    <w:semiHidden/>
    <w:unhideWhenUsed/>
    <w:rsid w:val="00D42FD0"/>
    <w:pPr>
      <w:ind w:left="4320"/>
    </w:pPr>
  </w:style>
  <w:style w:type="character" w:customStyle="1" w:styleId="SignatureChar">
    <w:name w:val="Signature Char"/>
    <w:basedOn w:val="DefaultParagraphFont"/>
    <w:link w:val="Signature"/>
    <w:uiPriority w:val="99"/>
    <w:semiHidden/>
    <w:rsid w:val="00D42FD0"/>
  </w:style>
  <w:style w:type="paragraph" w:styleId="Subtitle">
    <w:name w:val="Subtitle"/>
    <w:basedOn w:val="Normal"/>
    <w:next w:val="Normal"/>
    <w:link w:val="SubtitleChar"/>
    <w:uiPriority w:val="11"/>
    <w:qFormat/>
    <w:rsid w:val="00D42F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42FD0"/>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D42FD0"/>
    <w:pPr>
      <w:ind w:left="200" w:hanging="200"/>
    </w:pPr>
  </w:style>
  <w:style w:type="paragraph" w:styleId="TableofFigures">
    <w:name w:val="table of figures"/>
    <w:basedOn w:val="Normal"/>
    <w:next w:val="Normal"/>
    <w:uiPriority w:val="99"/>
    <w:semiHidden/>
    <w:unhideWhenUsed/>
    <w:rsid w:val="00D42FD0"/>
  </w:style>
  <w:style w:type="paragraph" w:styleId="Title">
    <w:name w:val="Title"/>
    <w:basedOn w:val="Normal"/>
    <w:next w:val="Normal"/>
    <w:link w:val="TitleChar"/>
    <w:uiPriority w:val="10"/>
    <w:qFormat/>
    <w:rsid w:val="00D42FD0"/>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42FD0"/>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D42FD0"/>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D42FD0"/>
    <w:pPr>
      <w:spacing w:after="100"/>
    </w:pPr>
  </w:style>
  <w:style w:type="paragraph" w:styleId="TOC2">
    <w:name w:val="toc 2"/>
    <w:basedOn w:val="Normal"/>
    <w:next w:val="Normal"/>
    <w:autoRedefine/>
    <w:uiPriority w:val="39"/>
    <w:semiHidden/>
    <w:unhideWhenUsed/>
    <w:rsid w:val="00D42FD0"/>
    <w:pPr>
      <w:spacing w:after="100"/>
      <w:ind w:left="200"/>
    </w:pPr>
  </w:style>
  <w:style w:type="paragraph" w:styleId="TOC3">
    <w:name w:val="toc 3"/>
    <w:basedOn w:val="Normal"/>
    <w:next w:val="Normal"/>
    <w:autoRedefine/>
    <w:uiPriority w:val="39"/>
    <w:semiHidden/>
    <w:unhideWhenUsed/>
    <w:rsid w:val="00D42FD0"/>
    <w:pPr>
      <w:spacing w:after="100"/>
      <w:ind w:left="400"/>
    </w:pPr>
  </w:style>
  <w:style w:type="paragraph" w:styleId="TOC4">
    <w:name w:val="toc 4"/>
    <w:basedOn w:val="Normal"/>
    <w:next w:val="Normal"/>
    <w:autoRedefine/>
    <w:uiPriority w:val="39"/>
    <w:semiHidden/>
    <w:unhideWhenUsed/>
    <w:rsid w:val="00D42FD0"/>
    <w:pPr>
      <w:spacing w:after="100"/>
      <w:ind w:left="600"/>
    </w:pPr>
  </w:style>
  <w:style w:type="paragraph" w:styleId="TOC5">
    <w:name w:val="toc 5"/>
    <w:basedOn w:val="Normal"/>
    <w:next w:val="Normal"/>
    <w:autoRedefine/>
    <w:uiPriority w:val="39"/>
    <w:semiHidden/>
    <w:unhideWhenUsed/>
    <w:rsid w:val="00D42FD0"/>
    <w:pPr>
      <w:spacing w:after="100"/>
      <w:ind w:left="800"/>
    </w:pPr>
  </w:style>
  <w:style w:type="paragraph" w:styleId="TOC6">
    <w:name w:val="toc 6"/>
    <w:basedOn w:val="Normal"/>
    <w:next w:val="Normal"/>
    <w:autoRedefine/>
    <w:uiPriority w:val="39"/>
    <w:semiHidden/>
    <w:unhideWhenUsed/>
    <w:rsid w:val="00D42FD0"/>
    <w:pPr>
      <w:spacing w:after="100"/>
      <w:ind w:left="1000"/>
    </w:pPr>
  </w:style>
  <w:style w:type="paragraph" w:styleId="TOC7">
    <w:name w:val="toc 7"/>
    <w:basedOn w:val="Normal"/>
    <w:next w:val="Normal"/>
    <w:autoRedefine/>
    <w:uiPriority w:val="39"/>
    <w:semiHidden/>
    <w:unhideWhenUsed/>
    <w:rsid w:val="00D42FD0"/>
    <w:pPr>
      <w:spacing w:after="100"/>
      <w:ind w:left="1200"/>
    </w:pPr>
  </w:style>
  <w:style w:type="paragraph" w:styleId="TOC8">
    <w:name w:val="toc 8"/>
    <w:basedOn w:val="Normal"/>
    <w:next w:val="Normal"/>
    <w:autoRedefine/>
    <w:uiPriority w:val="39"/>
    <w:semiHidden/>
    <w:unhideWhenUsed/>
    <w:rsid w:val="00D42FD0"/>
    <w:pPr>
      <w:spacing w:after="100"/>
      <w:ind w:left="1400"/>
    </w:pPr>
  </w:style>
  <w:style w:type="paragraph" w:styleId="TOC9">
    <w:name w:val="toc 9"/>
    <w:basedOn w:val="Normal"/>
    <w:next w:val="Normal"/>
    <w:autoRedefine/>
    <w:uiPriority w:val="39"/>
    <w:semiHidden/>
    <w:unhideWhenUsed/>
    <w:rsid w:val="00D42FD0"/>
    <w:pPr>
      <w:spacing w:after="100"/>
      <w:ind w:left="1600"/>
    </w:pPr>
  </w:style>
  <w:style w:type="paragraph" w:styleId="TOCHeading">
    <w:name w:val="TOC Heading"/>
    <w:basedOn w:val="Heading1"/>
    <w:next w:val="Normal"/>
    <w:uiPriority w:val="39"/>
    <w:semiHidden/>
    <w:unhideWhenUsed/>
    <w:qFormat/>
    <w:rsid w:val="00D42FD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5" ma:contentTypeDescription="Create a new document." ma:contentTypeScope="" ma:versionID="bbcab9e9c612b68e97ad9b450c70a900">
  <xsd:schema xmlns:xsd="http://www.w3.org/2001/XMLSchema" xmlns:xs="http://www.w3.org/2001/XMLSchema" xmlns:p="http://schemas.microsoft.com/office/2006/metadata/properties" xmlns:ns1="http://schemas.microsoft.com/sharepoint/v3" xmlns:ns3="20e454f4-3b14-414b-9f0b-a1f1e5573b61" xmlns:ns4="ac5d5c29-9739-4184-85c5-69484fc575aa" targetNamespace="http://schemas.microsoft.com/office/2006/metadata/properties" ma:root="true" ma:fieldsID="a538460b2ddc9b00fc5f8a5e03d8f17c" ns1:_="" ns3:_="" ns4:_="">
    <xsd:import namespace="http://schemas.microsoft.com/sharepoint/v3"/>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927C1B-5C3A-47B1-91FA-8C5A0D3C6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313EF-310A-4C53-80C3-5859EAC1954F}">
  <ds:schemaRefs>
    <ds:schemaRef ds:uri="http://schemas.microsoft.com/sharepoint/v3/contenttype/forms"/>
  </ds:schemaRefs>
</ds:datastoreItem>
</file>

<file path=customXml/itemProps3.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7649</Characters>
  <Application>Microsoft Office Word</Application>
  <DocSecurity>0</DocSecurity>
  <Lines>212</Lines>
  <Paragraphs>226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Shumate, Julie</cp:lastModifiedBy>
  <cp:revision>3</cp:revision>
  <cp:lastPrinted>2020-03-09T15:20:00Z</cp:lastPrinted>
  <dcterms:created xsi:type="dcterms:W3CDTF">2020-12-30T17:23:00Z</dcterms:created>
  <dcterms:modified xsi:type="dcterms:W3CDTF">2021-05-24T23:32:00Z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