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625AD5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43243088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240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P1C1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722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GRAPHIC DESIGN </w:t>
            </w:r>
            <w:r w:rsidR="00C709A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50</w:t>
            </w:r>
            <w:r w:rsidR="00682722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</w:t>
            </w:r>
            <w:r w:rsidR="00C709A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409</w:t>
            </w:r>
            <w:r w:rsidR="00682722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C709A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="00682722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61ADACCB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68272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February 2, 2019.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68272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1, 2019.</w:t>
            </w:r>
          </w:p>
          <w:p w14:paraId="5DFEEE31" w14:textId="0161A784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68272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Graphic Design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625AD5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282CC370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6827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Graphic Design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6827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SY2020-2021.</w:t>
            </w:r>
          </w:p>
        </w:tc>
      </w:tr>
      <w:tr w:rsidR="00AC2262" w:rsidRPr="004D5AF8" w14:paraId="1BE4327C" w14:textId="77777777" w:rsidTr="00625AD5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625AD5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2A081474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2723A9" w:rsidRPr="002723A9">
              <w:t>ANALYZE THE COMMUNICATION MEDIA TECHNOLOGIES INDUSTRY, ITS BUSINESS PRACTICES, AND ITS ROLE IN THE ECONOMY</w:t>
            </w:r>
          </w:p>
        </w:tc>
      </w:tr>
      <w:tr w:rsidR="00625AD5" w:rsidRPr="006B18F4" w14:paraId="26C7BA1F" w14:textId="77777777" w:rsidTr="00625AD5">
        <w:trPr>
          <w:trHeight w:val="288"/>
          <w:jc w:val="center"/>
        </w:trPr>
        <w:tc>
          <w:tcPr>
            <w:tcW w:w="609" w:type="dxa"/>
          </w:tcPr>
          <w:p w14:paraId="69C043C1" w14:textId="77777777" w:rsidR="00625AD5" w:rsidRPr="00437829" w:rsidRDefault="00625AD5" w:rsidP="00625AD5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4A2DD595" w:rsidR="00625AD5" w:rsidRPr="00437829" w:rsidRDefault="00625AD5" w:rsidP="00625AD5">
            <w:pPr>
              <w:pStyle w:val="MeasurementCriteria"/>
            </w:pPr>
            <w:r w:rsidRPr="00357B73">
              <w:t>Investigate the history and evolution of the Communication Media Technologies industry (i.e., technology, processes, production, etc.)</w:t>
            </w:r>
          </w:p>
        </w:tc>
      </w:tr>
      <w:tr w:rsidR="00625AD5" w:rsidRPr="006B18F4" w14:paraId="71234964" w14:textId="77777777" w:rsidTr="00625AD5">
        <w:trPr>
          <w:trHeight w:val="288"/>
          <w:jc w:val="center"/>
        </w:trPr>
        <w:tc>
          <w:tcPr>
            <w:tcW w:w="609" w:type="dxa"/>
          </w:tcPr>
          <w:p w14:paraId="573C0C3B" w14:textId="77777777" w:rsidR="00625AD5" w:rsidRPr="00315831" w:rsidRDefault="00625AD5" w:rsidP="00625AD5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5B67812E" w:rsidR="00625AD5" w:rsidRPr="00315831" w:rsidRDefault="00625AD5" w:rsidP="00625AD5">
            <w:pPr>
              <w:pStyle w:val="MeasurementCriteria"/>
            </w:pPr>
            <w:r w:rsidRPr="00357B73">
              <w:t>Examine the impact of social media and emerging technologies on the Communication Media Technologies industry</w:t>
            </w:r>
          </w:p>
        </w:tc>
      </w:tr>
      <w:tr w:rsidR="00625AD5" w:rsidRPr="006B18F4" w14:paraId="143EC51B" w14:textId="77777777" w:rsidTr="00625AD5">
        <w:trPr>
          <w:trHeight w:val="288"/>
          <w:jc w:val="center"/>
        </w:trPr>
        <w:tc>
          <w:tcPr>
            <w:tcW w:w="609" w:type="dxa"/>
          </w:tcPr>
          <w:p w14:paraId="71C383ED" w14:textId="77777777" w:rsidR="00625AD5" w:rsidRPr="00315831" w:rsidRDefault="00625AD5" w:rsidP="00625AD5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2CD3A990" w:rsidR="00625AD5" w:rsidRPr="00315831" w:rsidRDefault="00625AD5" w:rsidP="00625AD5">
            <w:pPr>
              <w:pStyle w:val="MeasurementCriteria"/>
            </w:pPr>
            <w:r w:rsidRPr="00357B73">
              <w:t>Research the societal and economic impact of the Communication Media Technologies industry</w:t>
            </w:r>
          </w:p>
        </w:tc>
      </w:tr>
      <w:tr w:rsidR="00625AD5" w:rsidRPr="006B18F4" w14:paraId="59E6AE61" w14:textId="77777777" w:rsidTr="00625AD5">
        <w:trPr>
          <w:trHeight w:val="288"/>
          <w:jc w:val="center"/>
        </w:trPr>
        <w:tc>
          <w:tcPr>
            <w:tcW w:w="609" w:type="dxa"/>
          </w:tcPr>
          <w:p w14:paraId="471C5395" w14:textId="77777777" w:rsidR="00625AD5" w:rsidRPr="00315831" w:rsidRDefault="00625AD5" w:rsidP="00625AD5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4F1CC9B6" w:rsidR="00625AD5" w:rsidRPr="00315831" w:rsidRDefault="00625AD5" w:rsidP="00625AD5">
            <w:pPr>
              <w:pStyle w:val="MeasurementCriteria"/>
            </w:pPr>
            <w:r w:rsidRPr="00357B73">
              <w:t>Examine the impact of the Communication Media Technologies Industry on marketing practices</w:t>
            </w:r>
          </w:p>
        </w:tc>
      </w:tr>
      <w:tr w:rsidR="00625AD5" w:rsidRPr="006B18F4" w14:paraId="09B9647A" w14:textId="77777777" w:rsidTr="00625AD5">
        <w:trPr>
          <w:trHeight w:val="288"/>
          <w:jc w:val="center"/>
        </w:trPr>
        <w:tc>
          <w:tcPr>
            <w:tcW w:w="609" w:type="dxa"/>
          </w:tcPr>
          <w:p w14:paraId="01BC9DF4" w14:textId="77777777" w:rsidR="00625AD5" w:rsidRPr="00315831" w:rsidRDefault="00625AD5" w:rsidP="00625AD5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1E732123" w:rsidR="00625AD5" w:rsidRPr="00315831" w:rsidRDefault="00625AD5" w:rsidP="00625AD5">
            <w:pPr>
              <w:pStyle w:val="MeasurementCriteria"/>
            </w:pPr>
            <w:r w:rsidRPr="00357B73">
              <w:t>Explain how diversity and inclusion are managed in the workplace to create a supportive culture</w:t>
            </w:r>
          </w:p>
        </w:tc>
      </w:tr>
      <w:tr w:rsidR="00625AD5" w:rsidRPr="006B18F4" w14:paraId="396055E0" w14:textId="77777777" w:rsidTr="00625AD5">
        <w:trPr>
          <w:trHeight w:val="288"/>
          <w:jc w:val="center"/>
        </w:trPr>
        <w:tc>
          <w:tcPr>
            <w:tcW w:w="609" w:type="dxa"/>
          </w:tcPr>
          <w:p w14:paraId="28504D2D" w14:textId="77777777" w:rsidR="00625AD5" w:rsidRPr="00315831" w:rsidRDefault="00625AD5" w:rsidP="00625AD5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41CB0346" w:rsidR="00625AD5" w:rsidRPr="00315831" w:rsidRDefault="00625AD5" w:rsidP="00625AD5">
            <w:pPr>
              <w:pStyle w:val="MeasurementCriteria"/>
            </w:pPr>
            <w:r w:rsidRPr="00357B73">
              <w:t>Define cultural diversity and the need for awareness and sensitivity in the workplace</w:t>
            </w:r>
          </w:p>
        </w:tc>
      </w:tr>
      <w:tr w:rsidR="00625AD5" w:rsidRPr="006B18F4" w14:paraId="54DB2B80" w14:textId="77777777" w:rsidTr="00625AD5">
        <w:trPr>
          <w:trHeight w:val="288"/>
          <w:jc w:val="center"/>
        </w:trPr>
        <w:tc>
          <w:tcPr>
            <w:tcW w:w="609" w:type="dxa"/>
          </w:tcPr>
          <w:p w14:paraId="60D423E9" w14:textId="4B056D42" w:rsidR="00625AD5" w:rsidRPr="00315831" w:rsidRDefault="00625AD5" w:rsidP="00625AD5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244959D1" w:rsidR="00625AD5" w:rsidRPr="00315831" w:rsidRDefault="00625AD5" w:rsidP="00625AD5">
            <w:pPr>
              <w:pStyle w:val="MeasurementCriteria"/>
            </w:pPr>
            <w:r w:rsidRPr="00357B73">
              <w:t>Explain the acceptance of multiculturalism in the workplace (i.e., treating impartially and fairly each ethnic group, etc.)</w:t>
            </w:r>
          </w:p>
        </w:tc>
      </w:tr>
      <w:tr w:rsidR="00625AD5" w:rsidRPr="006B18F4" w14:paraId="596F8D72" w14:textId="77777777" w:rsidTr="00625AD5">
        <w:trPr>
          <w:trHeight w:val="288"/>
          <w:jc w:val="center"/>
        </w:trPr>
        <w:tc>
          <w:tcPr>
            <w:tcW w:w="609" w:type="dxa"/>
          </w:tcPr>
          <w:p w14:paraId="3B9C7929" w14:textId="7CA4F284" w:rsidR="00625AD5" w:rsidRPr="00315831" w:rsidRDefault="00625AD5" w:rsidP="00625AD5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2D07620C" w:rsidR="00625AD5" w:rsidRPr="00315831" w:rsidRDefault="00625AD5" w:rsidP="00625AD5">
            <w:pPr>
              <w:pStyle w:val="MeasurementCriteria"/>
            </w:pPr>
            <w:r w:rsidRPr="00357B73">
              <w:t>Analyze customer service practices appropriate to the Communication Media Technologies industry</w:t>
            </w:r>
          </w:p>
        </w:tc>
      </w:tr>
      <w:tr w:rsidR="00625AD5" w:rsidRPr="006B18F4" w14:paraId="1EC17CA2" w14:textId="77777777" w:rsidTr="00625AD5">
        <w:trPr>
          <w:trHeight w:val="288"/>
          <w:jc w:val="center"/>
        </w:trPr>
        <w:tc>
          <w:tcPr>
            <w:tcW w:w="609" w:type="dxa"/>
          </w:tcPr>
          <w:p w14:paraId="5F2B0693" w14:textId="2CF861D5" w:rsidR="00625AD5" w:rsidRPr="00315831" w:rsidRDefault="00625AD5" w:rsidP="00625AD5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0F4925E7" w:rsidR="00625AD5" w:rsidRPr="00315831" w:rsidRDefault="00625AD5" w:rsidP="00625AD5">
            <w:pPr>
              <w:pStyle w:val="MeasurementCriteria"/>
            </w:pPr>
            <w:r w:rsidRPr="00357B73">
              <w:t>Examine time management practices appropriate to the Communication Media Technologies industry</w:t>
            </w:r>
          </w:p>
        </w:tc>
      </w:tr>
      <w:tr w:rsidR="00625AD5" w:rsidRPr="006B18F4" w14:paraId="16CFAB75" w14:textId="77777777" w:rsidTr="00625AD5">
        <w:trPr>
          <w:trHeight w:val="288"/>
          <w:jc w:val="center"/>
        </w:trPr>
        <w:tc>
          <w:tcPr>
            <w:tcW w:w="609" w:type="dxa"/>
          </w:tcPr>
          <w:p w14:paraId="4E13A3AB" w14:textId="2F741542" w:rsidR="00625AD5" w:rsidRPr="00315831" w:rsidRDefault="00625AD5" w:rsidP="00625AD5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</w:tcPr>
          <w:p w14:paraId="627AA9C4" w14:textId="043FC399" w:rsidR="00625AD5" w:rsidRPr="00315831" w:rsidRDefault="00625AD5" w:rsidP="00625AD5">
            <w:pPr>
              <w:pStyle w:val="MeasurementCriteria"/>
            </w:pPr>
            <w:r w:rsidRPr="00357B73">
              <w:t>Identify professions that comprise the Communication Media Technologies industry (i.e., animation, broadcasting, filmmaking, graphic design, illustration, music and audio productions, photography, printing, publishing, etc.)</w:t>
            </w:r>
          </w:p>
        </w:tc>
      </w:tr>
      <w:tr w:rsidR="00625AD5" w:rsidRPr="006B18F4" w14:paraId="499C2171" w14:textId="77777777" w:rsidTr="00625AD5">
        <w:trPr>
          <w:trHeight w:val="288"/>
          <w:jc w:val="center"/>
        </w:trPr>
        <w:tc>
          <w:tcPr>
            <w:tcW w:w="609" w:type="dxa"/>
          </w:tcPr>
          <w:p w14:paraId="1120FE1D" w14:textId="55418CB0" w:rsidR="00625AD5" w:rsidRPr="00315831" w:rsidRDefault="00625AD5" w:rsidP="00625AD5">
            <w:pPr>
              <w:pStyle w:val="MeasurementCriterion"/>
            </w:pPr>
            <w:r>
              <w:t>1.11</w:t>
            </w:r>
          </w:p>
        </w:tc>
        <w:tc>
          <w:tcPr>
            <w:tcW w:w="10230" w:type="dxa"/>
          </w:tcPr>
          <w:p w14:paraId="39C159BB" w14:textId="1D3F6C4C" w:rsidR="00625AD5" w:rsidRPr="00315831" w:rsidRDefault="00625AD5" w:rsidP="00625AD5">
            <w:pPr>
              <w:pStyle w:val="MeasurementCriteria"/>
            </w:pPr>
            <w:r w:rsidRPr="00357B73">
              <w:t>Comply with the safety standards and regulations specific to OSHA</w:t>
            </w:r>
          </w:p>
        </w:tc>
      </w:tr>
      <w:tr w:rsidR="00B900DB" w:rsidRPr="006B18F4" w14:paraId="130ECCC0" w14:textId="77777777" w:rsidTr="00625AD5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41AAA533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1400AE" w:rsidRPr="001400AE">
              <w:t>ANALYZE ETHICAL AND LEGAL ISSUES RELATED TO THE COMMUNICATION MEDIA TECHNOLOGIES INDUSTRY</w:t>
            </w:r>
          </w:p>
        </w:tc>
      </w:tr>
      <w:tr w:rsidR="00B007C3" w:rsidRPr="006B18F4" w14:paraId="0BB93DB2" w14:textId="77777777" w:rsidTr="00625AD5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B007C3" w:rsidRPr="00315831" w:rsidRDefault="00B007C3" w:rsidP="00B007C3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2D9148D9" w:rsidR="00B007C3" w:rsidRPr="00994E96" w:rsidRDefault="00B007C3" w:rsidP="00B007C3">
            <w:pPr>
              <w:pStyle w:val="MeasurementCriteria"/>
            </w:pPr>
            <w:r w:rsidRPr="000847F2">
              <w:t xml:space="preserve">Distinguish among copyright, intellectual property, and proprietary rights </w:t>
            </w:r>
          </w:p>
        </w:tc>
      </w:tr>
      <w:tr w:rsidR="00B007C3" w:rsidRPr="006B18F4" w14:paraId="0735DE6D" w14:textId="77777777" w:rsidTr="00625AD5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B007C3" w:rsidRPr="00315831" w:rsidRDefault="00B007C3" w:rsidP="00B007C3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39A483AD" w:rsidR="00B007C3" w:rsidRPr="00994E96" w:rsidRDefault="00B007C3" w:rsidP="00B007C3">
            <w:pPr>
              <w:pStyle w:val="MeasurementCriteria"/>
            </w:pPr>
            <w:r w:rsidRPr="000847F2">
              <w:t>Investigate copyright, intellectual property, proprietary rights, plagiarism, and software licensure</w:t>
            </w:r>
          </w:p>
        </w:tc>
      </w:tr>
      <w:tr w:rsidR="00B007C3" w:rsidRPr="006B18F4" w14:paraId="5D1E3E26" w14:textId="77777777" w:rsidTr="00625AD5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B007C3" w:rsidRPr="00315831" w:rsidRDefault="00B007C3" w:rsidP="00B007C3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775C4B54" w:rsidR="00B007C3" w:rsidRPr="00994E96" w:rsidRDefault="00B007C3" w:rsidP="00B007C3">
            <w:pPr>
              <w:pStyle w:val="MeasurementCriteria"/>
            </w:pPr>
            <w:r w:rsidRPr="000847F2">
              <w:t>Discuss consequences in violating copyright, privacy, and data security laws (i.e., monetary penalties, prison, injunctions, financial restitution, etc.)</w:t>
            </w:r>
          </w:p>
        </w:tc>
      </w:tr>
      <w:tr w:rsidR="00B007C3" w:rsidRPr="006B18F4" w14:paraId="12D4AD9D" w14:textId="77777777" w:rsidTr="00625AD5">
        <w:trPr>
          <w:trHeight w:val="288"/>
          <w:jc w:val="center"/>
        </w:trPr>
        <w:tc>
          <w:tcPr>
            <w:tcW w:w="609" w:type="dxa"/>
          </w:tcPr>
          <w:p w14:paraId="7A9B9E08" w14:textId="0BDB47B9" w:rsidR="00B007C3" w:rsidRPr="00315831" w:rsidRDefault="00B007C3" w:rsidP="00B007C3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2AC2BA4C" w:rsidR="00B007C3" w:rsidRPr="00994E96" w:rsidRDefault="00B007C3" w:rsidP="00B007C3">
            <w:pPr>
              <w:pStyle w:val="MeasurementCriteria"/>
            </w:pPr>
            <w:r w:rsidRPr="000847F2">
              <w:t>Explain fair use (i.e., authorships, credit lines, parody, news reporting, criticism and commentary, etc.)</w:t>
            </w:r>
          </w:p>
        </w:tc>
      </w:tr>
      <w:tr w:rsidR="00B007C3" w:rsidRPr="006B18F4" w14:paraId="57FC67A6" w14:textId="77777777" w:rsidTr="00625AD5">
        <w:trPr>
          <w:trHeight w:val="288"/>
          <w:jc w:val="center"/>
        </w:trPr>
        <w:tc>
          <w:tcPr>
            <w:tcW w:w="609" w:type="dxa"/>
          </w:tcPr>
          <w:p w14:paraId="108408B7" w14:textId="66570D4F" w:rsidR="00B007C3" w:rsidRPr="00315831" w:rsidRDefault="00B007C3" w:rsidP="00B007C3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0B71B4ED" w:rsidR="00B007C3" w:rsidRPr="00994E96" w:rsidRDefault="00B007C3" w:rsidP="00B007C3">
            <w:pPr>
              <w:pStyle w:val="MeasurementCriteria"/>
            </w:pPr>
            <w:r w:rsidRPr="000847F2">
              <w:t>Differentiate between legal and ethical standards as they apply to decision-making in the Communication Media Technologies industry</w:t>
            </w:r>
          </w:p>
        </w:tc>
      </w:tr>
      <w:tr w:rsidR="00B007C3" w:rsidRPr="006B18F4" w14:paraId="5E2AD588" w14:textId="77777777" w:rsidTr="00625AD5">
        <w:trPr>
          <w:trHeight w:val="288"/>
          <w:jc w:val="center"/>
        </w:trPr>
        <w:tc>
          <w:tcPr>
            <w:tcW w:w="609" w:type="dxa"/>
          </w:tcPr>
          <w:p w14:paraId="2CD2C9EA" w14:textId="1BA19B76" w:rsidR="00B007C3" w:rsidRPr="00315831" w:rsidRDefault="00B007C3" w:rsidP="00B007C3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2436AE3C" w:rsidR="00B007C3" w:rsidRPr="00994E96" w:rsidRDefault="00B007C3" w:rsidP="00B007C3">
            <w:pPr>
              <w:pStyle w:val="MeasurementCriteria"/>
            </w:pPr>
            <w:r w:rsidRPr="000847F2">
              <w:t>Explain libel, privacy, censorship, and first amendment rights</w:t>
            </w:r>
          </w:p>
        </w:tc>
      </w:tr>
      <w:tr w:rsidR="001B3056" w:rsidRPr="006B18F4" w14:paraId="5471E957" w14:textId="77777777" w:rsidTr="00625AD5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0A46380C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C854CF" w:rsidRPr="00C854CF">
              <w:t>ANALYZE FACTORS THAT CONTRIBUTE TO PERSONAL SUCCESS IN THE COMMUNICATION MEDIA TECHNOLOGIES INDUSTRY</w:t>
            </w:r>
          </w:p>
        </w:tc>
      </w:tr>
      <w:tr w:rsidR="008D3D56" w:rsidRPr="006B18F4" w14:paraId="6EB7FEBE" w14:textId="77777777" w:rsidTr="00625AD5">
        <w:trPr>
          <w:trHeight w:val="288"/>
          <w:jc w:val="center"/>
        </w:trPr>
        <w:tc>
          <w:tcPr>
            <w:tcW w:w="609" w:type="dxa"/>
          </w:tcPr>
          <w:p w14:paraId="31119329" w14:textId="77777777" w:rsidR="008D3D56" w:rsidRPr="00994E96" w:rsidRDefault="008D3D56" w:rsidP="008D3D56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2299086E" w:rsidR="008D3D56" w:rsidRPr="00994E96" w:rsidRDefault="008D3D56" w:rsidP="008D3D56">
            <w:pPr>
              <w:pStyle w:val="MeasurementCriteria"/>
            </w:pPr>
            <w:r w:rsidRPr="0015277B">
              <w:t>Employ written, verbal, and non-verbal communications that are appropriate to the target audience and situation</w:t>
            </w:r>
          </w:p>
        </w:tc>
      </w:tr>
      <w:tr w:rsidR="008D3D56" w:rsidRPr="006B18F4" w14:paraId="4B693E09" w14:textId="77777777" w:rsidTr="00625AD5">
        <w:trPr>
          <w:trHeight w:val="288"/>
          <w:jc w:val="center"/>
        </w:trPr>
        <w:tc>
          <w:tcPr>
            <w:tcW w:w="609" w:type="dxa"/>
          </w:tcPr>
          <w:p w14:paraId="23B4C2D3" w14:textId="77777777" w:rsidR="008D3D56" w:rsidRPr="00994E96" w:rsidRDefault="008D3D56" w:rsidP="008D3D56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63E5236C" w:rsidR="008D3D56" w:rsidRPr="00994E96" w:rsidRDefault="008D3D56" w:rsidP="008D3D56">
            <w:pPr>
              <w:pStyle w:val="MeasurementCriteria"/>
            </w:pPr>
            <w:r w:rsidRPr="0015277B">
              <w:t>Apply formatting, editing, and proofreading skills to all forms of writing</w:t>
            </w:r>
          </w:p>
        </w:tc>
      </w:tr>
      <w:tr w:rsidR="008D3D56" w:rsidRPr="006B18F4" w14:paraId="7558F893" w14:textId="77777777" w:rsidTr="00625AD5">
        <w:trPr>
          <w:trHeight w:val="288"/>
          <w:jc w:val="center"/>
        </w:trPr>
        <w:tc>
          <w:tcPr>
            <w:tcW w:w="609" w:type="dxa"/>
          </w:tcPr>
          <w:p w14:paraId="1F7DBB5C" w14:textId="77777777" w:rsidR="008D3D56" w:rsidRPr="00994E96" w:rsidRDefault="008D3D56" w:rsidP="008D3D56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688CE0AA" w:rsidR="008D3D56" w:rsidRPr="00994E96" w:rsidRDefault="008D3D56" w:rsidP="008D3D56">
            <w:pPr>
              <w:pStyle w:val="MeasurementCriteria"/>
            </w:pPr>
            <w:r w:rsidRPr="0015277B">
              <w:t>Prepare and deliver a presentation using terminology standard to the Communication Media Technologies industry</w:t>
            </w:r>
          </w:p>
        </w:tc>
      </w:tr>
      <w:tr w:rsidR="008D3D56" w:rsidRPr="006B18F4" w14:paraId="78900DA5" w14:textId="77777777" w:rsidTr="00625AD5">
        <w:trPr>
          <w:trHeight w:val="288"/>
          <w:jc w:val="center"/>
        </w:trPr>
        <w:tc>
          <w:tcPr>
            <w:tcW w:w="609" w:type="dxa"/>
          </w:tcPr>
          <w:p w14:paraId="459C40AC" w14:textId="12603DBE" w:rsidR="008D3D56" w:rsidRPr="00994E96" w:rsidRDefault="008D3D56" w:rsidP="008D3D56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7F93D250" w:rsidR="008D3D56" w:rsidRPr="00994E96" w:rsidRDefault="008D3D56" w:rsidP="008D3D56">
            <w:pPr>
              <w:pStyle w:val="MeasurementCriteria"/>
            </w:pPr>
            <w:r w:rsidRPr="0015277B">
              <w:t>Use interpersonal skills when communicating with colleagues, clients, and vendors (i.e., active listening, empathy, body language, openness, negotiation, problem-solving, conflict resolution, assertiveness, positive attitude, etc.)</w:t>
            </w:r>
          </w:p>
        </w:tc>
      </w:tr>
      <w:tr w:rsidR="008D3D56" w:rsidRPr="006B18F4" w14:paraId="157DC8A7" w14:textId="77777777" w:rsidTr="00625AD5">
        <w:trPr>
          <w:trHeight w:val="288"/>
          <w:jc w:val="center"/>
        </w:trPr>
        <w:tc>
          <w:tcPr>
            <w:tcW w:w="609" w:type="dxa"/>
          </w:tcPr>
          <w:p w14:paraId="0BEBF4E6" w14:textId="499D5F2B" w:rsidR="008D3D56" w:rsidRPr="00994E96" w:rsidRDefault="008D3D56" w:rsidP="008D3D56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64F8513A" w:rsidR="008D3D56" w:rsidRPr="00994E96" w:rsidRDefault="008D3D56" w:rsidP="008D3D56">
            <w:pPr>
              <w:pStyle w:val="MeasurementCriteria"/>
            </w:pPr>
            <w:r w:rsidRPr="0015277B">
              <w:t>Identify professional “dress for success” standards and practices for the Communication Media Technologies industry</w:t>
            </w:r>
          </w:p>
        </w:tc>
      </w:tr>
      <w:tr w:rsidR="008D3D56" w:rsidRPr="006B18F4" w14:paraId="56938F1E" w14:textId="77777777" w:rsidTr="00625AD5">
        <w:trPr>
          <w:trHeight w:val="288"/>
          <w:jc w:val="center"/>
        </w:trPr>
        <w:tc>
          <w:tcPr>
            <w:tcW w:w="609" w:type="dxa"/>
          </w:tcPr>
          <w:p w14:paraId="45EBB4D5" w14:textId="087C125E" w:rsidR="008D3D56" w:rsidRPr="00994E96" w:rsidRDefault="008D3D56" w:rsidP="008D3D56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25511C2D" w:rsidR="008D3D56" w:rsidRPr="00994E96" w:rsidRDefault="008D3D56" w:rsidP="008D3D56">
            <w:pPr>
              <w:pStyle w:val="MeasurementCriteria"/>
            </w:pPr>
            <w:r w:rsidRPr="0015277B">
              <w:t>Explain basic types of résumés and their use (e.g., chronological, functional, combination, targeted, and creative)</w:t>
            </w:r>
          </w:p>
        </w:tc>
      </w:tr>
      <w:tr w:rsidR="008D3D56" w:rsidRPr="006B18F4" w14:paraId="67AD1F71" w14:textId="77777777" w:rsidTr="00625AD5">
        <w:trPr>
          <w:trHeight w:val="288"/>
          <w:jc w:val="center"/>
        </w:trPr>
        <w:tc>
          <w:tcPr>
            <w:tcW w:w="609" w:type="dxa"/>
          </w:tcPr>
          <w:p w14:paraId="3FFAB74C" w14:textId="5BA7F3A8" w:rsidR="008D3D56" w:rsidRPr="00994E96" w:rsidRDefault="008D3D56" w:rsidP="008D3D56">
            <w:pPr>
              <w:pStyle w:val="MeasurementCriterion"/>
            </w:pPr>
            <w:r>
              <w:lastRenderedPageBreak/>
              <w:t>3.7</w:t>
            </w:r>
          </w:p>
        </w:tc>
        <w:tc>
          <w:tcPr>
            <w:tcW w:w="10230" w:type="dxa"/>
          </w:tcPr>
          <w:p w14:paraId="1056A964" w14:textId="33B2B8B9" w:rsidR="008D3D56" w:rsidRPr="00994E96" w:rsidRDefault="008D3D56" w:rsidP="008D3D56">
            <w:pPr>
              <w:pStyle w:val="MeasurementCriteria"/>
            </w:pPr>
            <w:r w:rsidRPr="0015277B">
              <w:t>Identify the basic parts of a résumé (e.g., contact/address section, objective, profile, career summary, experience section, education section, and reference section)</w:t>
            </w:r>
          </w:p>
        </w:tc>
      </w:tr>
      <w:tr w:rsidR="008D3D56" w:rsidRPr="006B18F4" w14:paraId="7CE30651" w14:textId="77777777" w:rsidTr="00625AD5">
        <w:trPr>
          <w:trHeight w:val="288"/>
          <w:jc w:val="center"/>
        </w:trPr>
        <w:tc>
          <w:tcPr>
            <w:tcW w:w="609" w:type="dxa"/>
          </w:tcPr>
          <w:p w14:paraId="36EE107E" w14:textId="274C0F45" w:rsidR="008D3D56" w:rsidRPr="00994E96" w:rsidRDefault="008D3D56" w:rsidP="008D3D56">
            <w:pPr>
              <w:pStyle w:val="MeasurementCriterion"/>
            </w:pPr>
            <w:r>
              <w:t>3.8</w:t>
            </w:r>
          </w:p>
        </w:tc>
        <w:tc>
          <w:tcPr>
            <w:tcW w:w="10230" w:type="dxa"/>
          </w:tcPr>
          <w:p w14:paraId="65FB8325" w14:textId="6A656AE5" w:rsidR="008D3D56" w:rsidRPr="00994E96" w:rsidRDefault="008D3D56" w:rsidP="008D3D56">
            <w:pPr>
              <w:pStyle w:val="MeasurementCriteria"/>
            </w:pPr>
            <w:r w:rsidRPr="0015277B">
              <w:t>Explain considerations for résumé format (i.e., simple font; plenty of white space; personalize and customize to reflect your skills and abilities, etc.)</w:t>
            </w:r>
          </w:p>
        </w:tc>
      </w:tr>
      <w:tr w:rsidR="008D3D56" w:rsidRPr="006B18F4" w14:paraId="533B6920" w14:textId="77777777" w:rsidTr="00625AD5">
        <w:trPr>
          <w:trHeight w:val="288"/>
          <w:jc w:val="center"/>
        </w:trPr>
        <w:tc>
          <w:tcPr>
            <w:tcW w:w="609" w:type="dxa"/>
          </w:tcPr>
          <w:p w14:paraId="24FE642E" w14:textId="3B538175" w:rsidR="008D3D56" w:rsidRPr="00994E96" w:rsidRDefault="008D3D56" w:rsidP="008D3D56">
            <w:pPr>
              <w:pStyle w:val="MeasurementCriterion"/>
            </w:pPr>
            <w:r>
              <w:t>3.9</w:t>
            </w:r>
          </w:p>
        </w:tc>
        <w:tc>
          <w:tcPr>
            <w:tcW w:w="10230" w:type="dxa"/>
          </w:tcPr>
          <w:p w14:paraId="4E55F8ED" w14:textId="4FC2BD4A" w:rsidR="008D3D56" w:rsidRPr="00994E96" w:rsidRDefault="008D3D56" w:rsidP="008D3D56">
            <w:pPr>
              <w:pStyle w:val="MeasurementCriteria"/>
            </w:pPr>
            <w:r w:rsidRPr="0015277B">
              <w:t>Define a professional portfolio (e.g., organized collection of relevant writing, graphics, and projects; artifacts showcasing talents and relevant skills; and summary of professional growth)</w:t>
            </w:r>
          </w:p>
        </w:tc>
      </w:tr>
      <w:tr w:rsidR="008D3D56" w:rsidRPr="006B18F4" w14:paraId="52D5B331" w14:textId="77777777" w:rsidTr="00625AD5">
        <w:trPr>
          <w:trHeight w:val="288"/>
          <w:jc w:val="center"/>
        </w:trPr>
        <w:tc>
          <w:tcPr>
            <w:tcW w:w="609" w:type="dxa"/>
          </w:tcPr>
          <w:p w14:paraId="2B50769E" w14:textId="5CF65802" w:rsidR="008D3D56" w:rsidRPr="00994E96" w:rsidRDefault="008D3D56" w:rsidP="008D3D56">
            <w:pPr>
              <w:pStyle w:val="MeasurementCriterion"/>
            </w:pPr>
            <w:r>
              <w:t>3.10</w:t>
            </w:r>
          </w:p>
        </w:tc>
        <w:tc>
          <w:tcPr>
            <w:tcW w:w="10230" w:type="dxa"/>
          </w:tcPr>
          <w:p w14:paraId="48E34B89" w14:textId="7CE4A183" w:rsidR="008D3D56" w:rsidRPr="00994E96" w:rsidRDefault="008D3D56" w:rsidP="008D3D56">
            <w:pPr>
              <w:pStyle w:val="MeasurementCriteria"/>
            </w:pPr>
            <w:r w:rsidRPr="0015277B">
              <w:t>Describe portfolio types serving different purposes (i.e., working portfolios, display portfolios, assessment portfolios, etc.)</w:t>
            </w:r>
          </w:p>
        </w:tc>
      </w:tr>
      <w:tr w:rsidR="008D3D56" w:rsidRPr="006B18F4" w14:paraId="4673701D" w14:textId="77777777" w:rsidTr="00625AD5">
        <w:trPr>
          <w:trHeight w:val="288"/>
          <w:jc w:val="center"/>
        </w:trPr>
        <w:tc>
          <w:tcPr>
            <w:tcW w:w="609" w:type="dxa"/>
          </w:tcPr>
          <w:p w14:paraId="3C54F102" w14:textId="5214D5AF" w:rsidR="008D3D56" w:rsidRPr="00994E96" w:rsidRDefault="008D3D56" w:rsidP="008D3D56">
            <w:pPr>
              <w:pStyle w:val="MeasurementCriterion"/>
            </w:pPr>
            <w:r>
              <w:t>3.11</w:t>
            </w:r>
          </w:p>
        </w:tc>
        <w:tc>
          <w:tcPr>
            <w:tcW w:w="10230" w:type="dxa"/>
          </w:tcPr>
          <w:p w14:paraId="21AEB571" w14:textId="6A15126D" w:rsidR="008D3D56" w:rsidRPr="00994E96" w:rsidRDefault="008D3D56" w:rsidP="008D3D56">
            <w:pPr>
              <w:pStyle w:val="MeasurementCriteria"/>
            </w:pPr>
            <w:r w:rsidRPr="0015277B">
              <w:t>Describe ways to build a professional portfolio [i.e., binder, digital (iPad), online portfolio, etc.]</w:t>
            </w:r>
          </w:p>
        </w:tc>
      </w:tr>
      <w:tr w:rsidR="001B3056" w:rsidRPr="006B18F4" w14:paraId="41BA7AF0" w14:textId="77777777" w:rsidTr="00625AD5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2CF7F895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15693F" w:rsidRPr="0015693F">
              <w:t>ANALYZE THE GRAPHIC DESIGN PROFESSION</w:t>
            </w:r>
          </w:p>
        </w:tc>
      </w:tr>
      <w:tr w:rsidR="00483F7B" w:rsidRPr="006B18F4" w14:paraId="7A78BBE8" w14:textId="77777777" w:rsidTr="00625AD5">
        <w:trPr>
          <w:trHeight w:val="288"/>
          <w:jc w:val="center"/>
        </w:trPr>
        <w:tc>
          <w:tcPr>
            <w:tcW w:w="609" w:type="dxa"/>
          </w:tcPr>
          <w:p w14:paraId="2A0B1444" w14:textId="77777777" w:rsidR="00483F7B" w:rsidRPr="00994E96" w:rsidRDefault="00483F7B" w:rsidP="00483F7B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1D48CCFF" w:rsidR="00483F7B" w:rsidRPr="00397F7F" w:rsidRDefault="00483F7B" w:rsidP="00483F7B">
            <w:pPr>
              <w:pStyle w:val="MeasurementCriteria"/>
            </w:pPr>
            <w:r w:rsidRPr="003E59B4">
              <w:t>Differentiate between art and design</w:t>
            </w:r>
          </w:p>
        </w:tc>
      </w:tr>
      <w:tr w:rsidR="00483F7B" w:rsidRPr="006B18F4" w14:paraId="5677E9C9" w14:textId="77777777" w:rsidTr="00625AD5">
        <w:trPr>
          <w:trHeight w:val="288"/>
          <w:jc w:val="center"/>
        </w:trPr>
        <w:tc>
          <w:tcPr>
            <w:tcW w:w="609" w:type="dxa"/>
          </w:tcPr>
          <w:p w14:paraId="04CDAACC" w14:textId="77777777" w:rsidR="00483F7B" w:rsidRPr="00994E96" w:rsidRDefault="00483F7B" w:rsidP="00483F7B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0CED18EC" w:rsidR="00483F7B" w:rsidRPr="00994E96" w:rsidRDefault="00483F7B" w:rsidP="00483F7B">
            <w:pPr>
              <w:pStyle w:val="MeasurementCriteria"/>
            </w:pPr>
            <w:r w:rsidRPr="003E59B4">
              <w:t>Identify art movements that have impacted the Graphic Design profession</w:t>
            </w:r>
          </w:p>
        </w:tc>
      </w:tr>
      <w:tr w:rsidR="00483F7B" w:rsidRPr="006B18F4" w14:paraId="122CB507" w14:textId="77777777" w:rsidTr="00625AD5">
        <w:trPr>
          <w:trHeight w:val="288"/>
          <w:jc w:val="center"/>
        </w:trPr>
        <w:tc>
          <w:tcPr>
            <w:tcW w:w="609" w:type="dxa"/>
          </w:tcPr>
          <w:p w14:paraId="5150AF64" w14:textId="77777777" w:rsidR="00483F7B" w:rsidRPr="00994E96" w:rsidRDefault="00483F7B" w:rsidP="00483F7B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7EE1D7BE" w:rsidR="00483F7B" w:rsidRPr="00994E96" w:rsidRDefault="00483F7B" w:rsidP="00483F7B">
            <w:pPr>
              <w:pStyle w:val="MeasurementCriteria"/>
            </w:pPr>
            <w:r w:rsidRPr="003E59B4">
              <w:t>Research technologies that have impacted the Graphic Design profession</w:t>
            </w:r>
          </w:p>
        </w:tc>
      </w:tr>
      <w:tr w:rsidR="00483F7B" w:rsidRPr="006B18F4" w14:paraId="2DECD1C9" w14:textId="77777777" w:rsidTr="00625AD5">
        <w:trPr>
          <w:trHeight w:val="288"/>
          <w:jc w:val="center"/>
        </w:trPr>
        <w:tc>
          <w:tcPr>
            <w:tcW w:w="609" w:type="dxa"/>
          </w:tcPr>
          <w:p w14:paraId="58298058" w14:textId="6E81C8CE" w:rsidR="00483F7B" w:rsidRPr="00994E96" w:rsidRDefault="00483F7B" w:rsidP="00483F7B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391E9533" w:rsidR="00483F7B" w:rsidRPr="00994E96" w:rsidRDefault="00483F7B" w:rsidP="00483F7B">
            <w:pPr>
              <w:pStyle w:val="MeasurementCriteria"/>
            </w:pPr>
            <w:r w:rsidRPr="003E59B4">
              <w:t>Describe graphic design’s influence on society</w:t>
            </w:r>
          </w:p>
        </w:tc>
      </w:tr>
      <w:tr w:rsidR="00483F7B" w:rsidRPr="006B18F4" w14:paraId="4D0A4F07" w14:textId="77777777" w:rsidTr="00625AD5">
        <w:trPr>
          <w:trHeight w:val="288"/>
          <w:jc w:val="center"/>
        </w:trPr>
        <w:tc>
          <w:tcPr>
            <w:tcW w:w="609" w:type="dxa"/>
          </w:tcPr>
          <w:p w14:paraId="3CAEDC1A" w14:textId="35CE7FD0" w:rsidR="00483F7B" w:rsidRPr="00994E96" w:rsidRDefault="00483F7B" w:rsidP="00483F7B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654EA50F" w:rsidR="00483F7B" w:rsidRPr="00F50863" w:rsidRDefault="00483F7B" w:rsidP="00483F7B">
            <w:pPr>
              <w:pStyle w:val="MeasurementCriteria"/>
            </w:pPr>
            <w:r w:rsidRPr="003E59B4">
              <w:t>Examine the role and cultural significance of graphic designers</w:t>
            </w:r>
          </w:p>
        </w:tc>
      </w:tr>
      <w:tr w:rsidR="00483F7B" w:rsidRPr="006B18F4" w14:paraId="288544C6" w14:textId="77777777" w:rsidTr="00625AD5">
        <w:trPr>
          <w:trHeight w:val="288"/>
          <w:jc w:val="center"/>
        </w:trPr>
        <w:tc>
          <w:tcPr>
            <w:tcW w:w="609" w:type="dxa"/>
          </w:tcPr>
          <w:p w14:paraId="2CC07B3B" w14:textId="5B98201E" w:rsidR="00483F7B" w:rsidRDefault="00483F7B" w:rsidP="00483F7B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151F20FF" w:rsidR="00483F7B" w:rsidRPr="00F50863" w:rsidRDefault="00483F7B" w:rsidP="00483F7B">
            <w:pPr>
              <w:pStyle w:val="MeasurementCriteria"/>
            </w:pPr>
            <w:r w:rsidRPr="003E59B4">
              <w:t>Describe past and present graphic design styles and trends</w:t>
            </w:r>
          </w:p>
        </w:tc>
      </w:tr>
      <w:tr w:rsidR="00483F7B" w:rsidRPr="006B18F4" w14:paraId="6414A659" w14:textId="77777777" w:rsidTr="00625AD5">
        <w:trPr>
          <w:trHeight w:val="288"/>
          <w:jc w:val="center"/>
        </w:trPr>
        <w:tc>
          <w:tcPr>
            <w:tcW w:w="609" w:type="dxa"/>
          </w:tcPr>
          <w:p w14:paraId="652C599A" w14:textId="64C5132F" w:rsidR="00483F7B" w:rsidRDefault="00483F7B" w:rsidP="00483F7B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717657D6" w14:textId="6641835E" w:rsidR="00483F7B" w:rsidRPr="00F50863" w:rsidRDefault="00483F7B" w:rsidP="00483F7B">
            <w:pPr>
              <w:pStyle w:val="MeasurementCriteria"/>
            </w:pPr>
            <w:r w:rsidRPr="003E59B4">
              <w:t>Describe how diversity (i.e., cultural, ethnic, generational, etc.) influences design decisions</w:t>
            </w:r>
          </w:p>
        </w:tc>
      </w:tr>
      <w:tr w:rsidR="00483F7B" w:rsidRPr="006B18F4" w14:paraId="5577A0A5" w14:textId="77777777" w:rsidTr="00625AD5">
        <w:trPr>
          <w:trHeight w:val="288"/>
          <w:jc w:val="center"/>
        </w:trPr>
        <w:tc>
          <w:tcPr>
            <w:tcW w:w="609" w:type="dxa"/>
          </w:tcPr>
          <w:p w14:paraId="21328460" w14:textId="5610900A" w:rsidR="00483F7B" w:rsidRDefault="00483F7B" w:rsidP="00483F7B">
            <w:pPr>
              <w:pStyle w:val="MeasurementCriterion"/>
            </w:pPr>
            <w:r>
              <w:t>4.8</w:t>
            </w:r>
          </w:p>
        </w:tc>
        <w:tc>
          <w:tcPr>
            <w:tcW w:w="10230" w:type="dxa"/>
          </w:tcPr>
          <w:p w14:paraId="2A0D2600" w14:textId="7A5997D8" w:rsidR="00483F7B" w:rsidRPr="00F50863" w:rsidRDefault="00483F7B" w:rsidP="00483F7B">
            <w:pPr>
              <w:pStyle w:val="MeasurementCriteria"/>
            </w:pPr>
            <w:r w:rsidRPr="003E59B4">
              <w:t>Identify components required in establishing a freelance business (i.e., taxes, contracts, expenses, billing, licenses, etc.)</w:t>
            </w:r>
          </w:p>
        </w:tc>
      </w:tr>
      <w:tr w:rsidR="001B3056" w:rsidRPr="006B18F4" w14:paraId="3EE7CB80" w14:textId="77777777" w:rsidTr="00625AD5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6607B17D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1F35BB" w:rsidRPr="001F35BB">
              <w:t>MANAGE COMPUTER HARDWARE AND SOFTWARE</w:t>
            </w:r>
          </w:p>
        </w:tc>
      </w:tr>
      <w:tr w:rsidR="00DA2190" w:rsidRPr="006B18F4" w14:paraId="73CAAE1A" w14:textId="77777777" w:rsidTr="00625AD5">
        <w:trPr>
          <w:trHeight w:val="288"/>
          <w:jc w:val="center"/>
        </w:trPr>
        <w:tc>
          <w:tcPr>
            <w:tcW w:w="609" w:type="dxa"/>
          </w:tcPr>
          <w:p w14:paraId="5D76C3F7" w14:textId="77777777" w:rsidR="00DA2190" w:rsidRPr="00994E96" w:rsidRDefault="00DA2190" w:rsidP="00DA2190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12C7E2AE" w:rsidR="00DA2190" w:rsidRPr="00994E96" w:rsidRDefault="00DA2190" w:rsidP="00DA2190">
            <w:pPr>
              <w:pStyle w:val="MeasurementCriteria"/>
            </w:pPr>
            <w:r w:rsidRPr="006027D4">
              <w:t>Demonstrate proper use and care of equipment (i.e., computers, storage devices, printers, peripherals, cameras, input devices, etc.)</w:t>
            </w:r>
          </w:p>
        </w:tc>
      </w:tr>
      <w:tr w:rsidR="00DA2190" w:rsidRPr="006B18F4" w14:paraId="78E181A0" w14:textId="77777777" w:rsidTr="00625AD5">
        <w:trPr>
          <w:trHeight w:val="288"/>
          <w:jc w:val="center"/>
        </w:trPr>
        <w:tc>
          <w:tcPr>
            <w:tcW w:w="609" w:type="dxa"/>
          </w:tcPr>
          <w:p w14:paraId="4185FF2D" w14:textId="77777777" w:rsidR="00DA2190" w:rsidRPr="00994E96" w:rsidRDefault="00DA2190" w:rsidP="00DA2190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194FDFB7" w:rsidR="00DA2190" w:rsidRPr="00994E96" w:rsidRDefault="00DA2190" w:rsidP="00DA2190">
            <w:pPr>
              <w:pStyle w:val="MeasurementCriteria"/>
            </w:pPr>
            <w:r w:rsidRPr="006027D4">
              <w:t>Identify threats to technological devices and computer system networks (i.e., viruses, data breaches, phishing, pirating, etc.)</w:t>
            </w:r>
          </w:p>
        </w:tc>
      </w:tr>
      <w:tr w:rsidR="00DA2190" w:rsidRPr="006B18F4" w14:paraId="027DDC8E" w14:textId="77777777" w:rsidTr="00625AD5">
        <w:trPr>
          <w:trHeight w:val="288"/>
          <w:jc w:val="center"/>
        </w:trPr>
        <w:tc>
          <w:tcPr>
            <w:tcW w:w="609" w:type="dxa"/>
          </w:tcPr>
          <w:p w14:paraId="7E36D2AE" w14:textId="77777777" w:rsidR="00DA2190" w:rsidRPr="00994E96" w:rsidRDefault="00DA2190" w:rsidP="00DA2190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2846334B" w:rsidR="00DA2190" w:rsidRPr="00994E96" w:rsidRDefault="00DA2190" w:rsidP="00DA2190">
            <w:pPr>
              <w:pStyle w:val="MeasurementCriteria"/>
            </w:pPr>
            <w:r w:rsidRPr="006027D4">
              <w:t>Utilize correct software for the final product (i.e., page layout, photo manipulation, illustration, etc.)</w:t>
            </w:r>
          </w:p>
        </w:tc>
      </w:tr>
      <w:tr w:rsidR="00DA2190" w:rsidRPr="006B18F4" w14:paraId="62AB1E2E" w14:textId="77777777" w:rsidTr="00625AD5">
        <w:trPr>
          <w:trHeight w:val="288"/>
          <w:jc w:val="center"/>
        </w:trPr>
        <w:tc>
          <w:tcPr>
            <w:tcW w:w="609" w:type="dxa"/>
          </w:tcPr>
          <w:p w14:paraId="5CD85E38" w14:textId="59575D3C" w:rsidR="00DA2190" w:rsidRPr="00994E96" w:rsidRDefault="00DA2190" w:rsidP="00DA2190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282A867C" w:rsidR="00DA2190" w:rsidRPr="002D7E2D" w:rsidRDefault="00DA2190" w:rsidP="00DA2190">
            <w:pPr>
              <w:pStyle w:val="MeasurementCriteria"/>
            </w:pPr>
            <w:r w:rsidRPr="006027D4">
              <w:t>Apply effective computer file management techniques (e.g., file naming, organization, storage, and backup)</w:t>
            </w:r>
          </w:p>
        </w:tc>
      </w:tr>
      <w:tr w:rsidR="00DA2190" w:rsidRPr="006B18F4" w14:paraId="61E28F1E" w14:textId="77777777" w:rsidTr="00625AD5">
        <w:trPr>
          <w:trHeight w:val="288"/>
          <w:jc w:val="center"/>
        </w:trPr>
        <w:tc>
          <w:tcPr>
            <w:tcW w:w="609" w:type="dxa"/>
          </w:tcPr>
          <w:p w14:paraId="29180C73" w14:textId="556F5495" w:rsidR="00DA2190" w:rsidRPr="00994E96" w:rsidRDefault="00DA2190" w:rsidP="00DA2190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02760C68" w:rsidR="00DA2190" w:rsidRPr="002D7E2D" w:rsidRDefault="00DA2190" w:rsidP="00DA2190">
            <w:pPr>
              <w:pStyle w:val="MeasurementCriteria"/>
            </w:pPr>
            <w:r w:rsidRPr="006027D4">
              <w:t xml:space="preserve">Differentiate among graphic file formats based on compatibility, file size, resolution, color gamut, and medium (i.e., JPG, TIFF, RAW, PSD, PDF, INDD, AI, GIF, PNG, etc.)  </w:t>
            </w:r>
          </w:p>
        </w:tc>
      </w:tr>
      <w:tr w:rsidR="00DA2190" w:rsidRPr="006B18F4" w14:paraId="661F16D1" w14:textId="77777777" w:rsidTr="00625AD5">
        <w:trPr>
          <w:trHeight w:val="288"/>
          <w:jc w:val="center"/>
        </w:trPr>
        <w:tc>
          <w:tcPr>
            <w:tcW w:w="609" w:type="dxa"/>
          </w:tcPr>
          <w:p w14:paraId="0925A5B2" w14:textId="6EB4481D" w:rsidR="00DA2190" w:rsidRPr="00994E96" w:rsidRDefault="00DA2190" w:rsidP="00DA2190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05C69E98" w:rsidR="00DA2190" w:rsidRPr="002D7E2D" w:rsidRDefault="00DA2190" w:rsidP="00DA2190">
            <w:pPr>
              <w:pStyle w:val="MeasurementCriteria"/>
            </w:pPr>
            <w:r w:rsidRPr="006027D4">
              <w:t>Identify file transfer options for security, compatibility, and control (i.e., physical media, cloud-based, network, peer-to-peer, etc.)</w:t>
            </w:r>
          </w:p>
        </w:tc>
      </w:tr>
      <w:tr w:rsidR="00DA2190" w:rsidRPr="006B18F4" w14:paraId="6599445B" w14:textId="77777777" w:rsidTr="00625AD5">
        <w:trPr>
          <w:trHeight w:val="288"/>
          <w:jc w:val="center"/>
        </w:trPr>
        <w:tc>
          <w:tcPr>
            <w:tcW w:w="609" w:type="dxa"/>
          </w:tcPr>
          <w:p w14:paraId="738229FC" w14:textId="44E3E2A8" w:rsidR="00DA2190" w:rsidRPr="00994E96" w:rsidRDefault="00DA2190" w:rsidP="00DA2190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2FBED229" w:rsidR="00DA2190" w:rsidRPr="002D7E2D" w:rsidRDefault="00DA2190" w:rsidP="00DA2190">
            <w:pPr>
              <w:pStyle w:val="MeasurementCriteria"/>
            </w:pPr>
            <w:r w:rsidRPr="006027D4">
              <w:t>Identify methods of data capture (i.e., digital camera, video input device, graphics tablet, scanner, keyboard, etc.)</w:t>
            </w:r>
          </w:p>
        </w:tc>
      </w:tr>
      <w:tr w:rsidR="00DA2190" w:rsidRPr="006B18F4" w14:paraId="30B54318" w14:textId="77777777" w:rsidTr="00625AD5">
        <w:trPr>
          <w:trHeight w:val="288"/>
          <w:jc w:val="center"/>
        </w:trPr>
        <w:tc>
          <w:tcPr>
            <w:tcW w:w="609" w:type="dxa"/>
          </w:tcPr>
          <w:p w14:paraId="0E7DD334" w14:textId="3A5C7CBF" w:rsidR="00DA2190" w:rsidRPr="00994E96" w:rsidRDefault="00DA2190" w:rsidP="00DA2190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0C1C31F5" w14:textId="46914E6B" w:rsidR="00DA2190" w:rsidRPr="002D7E2D" w:rsidRDefault="00DA2190" w:rsidP="00DA2190">
            <w:pPr>
              <w:pStyle w:val="MeasurementCriteria"/>
            </w:pPr>
            <w:r w:rsidRPr="006027D4">
              <w:t>Differentiate among types and uses of digital cameras and accessories (i.e., point-and-shoot, DSLR, lenses, filters, lighting equipment, etc.)</w:t>
            </w:r>
          </w:p>
        </w:tc>
      </w:tr>
      <w:tr w:rsidR="00DA2190" w:rsidRPr="006B18F4" w14:paraId="5066083E" w14:textId="77777777" w:rsidTr="00625AD5">
        <w:trPr>
          <w:trHeight w:val="288"/>
          <w:jc w:val="center"/>
        </w:trPr>
        <w:tc>
          <w:tcPr>
            <w:tcW w:w="609" w:type="dxa"/>
          </w:tcPr>
          <w:p w14:paraId="5AA4F86E" w14:textId="0CC3B025" w:rsidR="00DA2190" w:rsidRPr="00994E96" w:rsidRDefault="00DA2190" w:rsidP="00DA2190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05DB7D64" w14:textId="4F7A402A" w:rsidR="00DA2190" w:rsidRPr="002D7E2D" w:rsidRDefault="00DA2190" w:rsidP="00DA2190">
            <w:pPr>
              <w:pStyle w:val="MeasurementCriteria"/>
            </w:pPr>
            <w:r w:rsidRPr="006027D4">
              <w:t>Select appropriate resolution, compression, and format for data capture</w:t>
            </w:r>
          </w:p>
        </w:tc>
      </w:tr>
      <w:tr w:rsidR="00DA2190" w:rsidRPr="006B18F4" w14:paraId="6FD4718A" w14:textId="77777777" w:rsidTr="00625AD5">
        <w:trPr>
          <w:trHeight w:val="288"/>
          <w:jc w:val="center"/>
        </w:trPr>
        <w:tc>
          <w:tcPr>
            <w:tcW w:w="609" w:type="dxa"/>
          </w:tcPr>
          <w:p w14:paraId="6C756ACF" w14:textId="7CF45359" w:rsidR="00DA2190" w:rsidRPr="00994E96" w:rsidRDefault="00DA2190" w:rsidP="00DA2190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</w:tcPr>
          <w:p w14:paraId="6F8F8454" w14:textId="1FFC72F6" w:rsidR="00DA2190" w:rsidRPr="002D7E2D" w:rsidRDefault="00DA2190" w:rsidP="00DA2190">
            <w:pPr>
              <w:pStyle w:val="MeasurementCriteria"/>
            </w:pPr>
            <w:r w:rsidRPr="006027D4">
              <w:t>Differentiate among PPI, DPI, and LPI (e.g., resolution, machine pixels, and screen frequency)</w:t>
            </w:r>
          </w:p>
        </w:tc>
      </w:tr>
      <w:tr w:rsidR="00DA2190" w:rsidRPr="006B18F4" w14:paraId="7FC4D85A" w14:textId="77777777" w:rsidTr="00625AD5">
        <w:trPr>
          <w:trHeight w:val="288"/>
          <w:jc w:val="center"/>
        </w:trPr>
        <w:tc>
          <w:tcPr>
            <w:tcW w:w="609" w:type="dxa"/>
          </w:tcPr>
          <w:p w14:paraId="217BB6D4" w14:textId="24EAA30F" w:rsidR="00DA2190" w:rsidRPr="00994E96" w:rsidRDefault="00DA2190" w:rsidP="00DA2190">
            <w:pPr>
              <w:pStyle w:val="MeasurementCriterion"/>
            </w:pPr>
            <w:r>
              <w:t>5.11</w:t>
            </w:r>
          </w:p>
        </w:tc>
        <w:tc>
          <w:tcPr>
            <w:tcW w:w="10230" w:type="dxa"/>
          </w:tcPr>
          <w:p w14:paraId="2221A508" w14:textId="32D309D4" w:rsidR="00DA2190" w:rsidRPr="002D7E2D" w:rsidRDefault="00DA2190" w:rsidP="00DA2190">
            <w:pPr>
              <w:pStyle w:val="MeasurementCriteria"/>
            </w:pPr>
            <w:r w:rsidRPr="006027D4">
              <w:t>Explain the importance of an industry standard color management system to improve outcomes</w:t>
            </w:r>
          </w:p>
        </w:tc>
      </w:tr>
      <w:tr w:rsidR="001B3056" w:rsidRPr="006B18F4" w14:paraId="2C840826" w14:textId="77777777" w:rsidTr="00625AD5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5BFF7A69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FB73D5" w:rsidRPr="00FB73D5">
              <w:t>APPLY GRAPHIC DESIGN CONCEPTS TO PRODUCE VISUAL SOLUTIONS</w:t>
            </w:r>
          </w:p>
        </w:tc>
      </w:tr>
      <w:tr w:rsidR="00A77217" w:rsidRPr="006B18F4" w14:paraId="7094041C" w14:textId="77777777" w:rsidTr="00625AD5">
        <w:trPr>
          <w:trHeight w:val="288"/>
          <w:jc w:val="center"/>
        </w:trPr>
        <w:tc>
          <w:tcPr>
            <w:tcW w:w="609" w:type="dxa"/>
          </w:tcPr>
          <w:p w14:paraId="60395871" w14:textId="77777777" w:rsidR="00A77217" w:rsidRPr="00994E96" w:rsidRDefault="00A77217" w:rsidP="00A77217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3E23ED06" w:rsidR="00A77217" w:rsidRPr="00994E96" w:rsidRDefault="00A77217" w:rsidP="00A77217">
            <w:pPr>
              <w:pStyle w:val="MeasurementCriteria"/>
            </w:pPr>
            <w:r w:rsidRPr="004D4853">
              <w:t>Identify elements of design (e.g., line, shape, form, texture, pattern, color, value, space, and size)</w:t>
            </w:r>
          </w:p>
        </w:tc>
      </w:tr>
      <w:tr w:rsidR="00A77217" w:rsidRPr="006B18F4" w14:paraId="79A131AA" w14:textId="77777777" w:rsidTr="00625AD5">
        <w:trPr>
          <w:trHeight w:val="288"/>
          <w:jc w:val="center"/>
        </w:trPr>
        <w:tc>
          <w:tcPr>
            <w:tcW w:w="609" w:type="dxa"/>
          </w:tcPr>
          <w:p w14:paraId="796EAC37" w14:textId="77777777" w:rsidR="00A77217" w:rsidRPr="00994E96" w:rsidRDefault="00A77217" w:rsidP="00A77217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0348CED5" w:rsidR="00A77217" w:rsidRPr="00994E96" w:rsidRDefault="00A77217" w:rsidP="00A77217">
            <w:pPr>
              <w:pStyle w:val="MeasurementCriteria"/>
            </w:pPr>
            <w:r w:rsidRPr="004D4853">
              <w:t>Identify principles of design (e.g., contrast, repetition, alignment, proximity, hierarchy, balance, movement, emphasis, harmony, and unity)</w:t>
            </w:r>
          </w:p>
        </w:tc>
      </w:tr>
      <w:tr w:rsidR="00A77217" w:rsidRPr="006B18F4" w14:paraId="19500628" w14:textId="77777777" w:rsidTr="00625AD5">
        <w:trPr>
          <w:trHeight w:val="288"/>
          <w:jc w:val="center"/>
        </w:trPr>
        <w:tc>
          <w:tcPr>
            <w:tcW w:w="609" w:type="dxa"/>
          </w:tcPr>
          <w:p w14:paraId="37FB350E" w14:textId="77777777" w:rsidR="00A77217" w:rsidRPr="00994E96" w:rsidRDefault="00A77217" w:rsidP="00A77217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1B337814" w:rsidR="00A77217" w:rsidRPr="00994E96" w:rsidRDefault="00A77217" w:rsidP="00A77217">
            <w:pPr>
              <w:pStyle w:val="MeasurementCriteria"/>
            </w:pPr>
            <w:r w:rsidRPr="004D4853">
              <w:t>Identify anatomical components and qualities of type (i.e., x-height, ascenders, descenders, etc.)</w:t>
            </w:r>
          </w:p>
        </w:tc>
      </w:tr>
      <w:tr w:rsidR="00A77217" w:rsidRPr="006B18F4" w14:paraId="52D4D81B" w14:textId="77777777" w:rsidTr="00625AD5">
        <w:trPr>
          <w:trHeight w:val="288"/>
          <w:jc w:val="center"/>
        </w:trPr>
        <w:tc>
          <w:tcPr>
            <w:tcW w:w="609" w:type="dxa"/>
          </w:tcPr>
          <w:p w14:paraId="2E08EDF2" w14:textId="77777777" w:rsidR="00A77217" w:rsidRPr="00994E96" w:rsidRDefault="00A77217" w:rsidP="00A77217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209261AD" w:rsidR="00A77217" w:rsidRPr="00994E96" w:rsidRDefault="00A77217" w:rsidP="00A77217">
            <w:pPr>
              <w:pStyle w:val="MeasurementCriteria"/>
            </w:pPr>
            <w:r w:rsidRPr="004D4853">
              <w:t>Identify categories of type (i.e., serif, san serif, script, display, old style, modern, slab serif, etc.)</w:t>
            </w:r>
          </w:p>
        </w:tc>
      </w:tr>
      <w:tr w:rsidR="00A77217" w:rsidRPr="006B18F4" w14:paraId="5DBD6B74" w14:textId="77777777" w:rsidTr="00625AD5">
        <w:trPr>
          <w:trHeight w:val="288"/>
          <w:jc w:val="center"/>
        </w:trPr>
        <w:tc>
          <w:tcPr>
            <w:tcW w:w="609" w:type="dxa"/>
          </w:tcPr>
          <w:p w14:paraId="4A73715A" w14:textId="77777777" w:rsidR="00A77217" w:rsidRPr="00994E96" w:rsidRDefault="00A77217" w:rsidP="00A77217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2AB9DC20" w:rsidR="00A77217" w:rsidRPr="00994E96" w:rsidRDefault="00A77217" w:rsidP="00A77217">
            <w:pPr>
              <w:pStyle w:val="MeasurementCriteria"/>
            </w:pPr>
            <w:r w:rsidRPr="004D4853">
              <w:t>Explain how typography impacts design</w:t>
            </w:r>
          </w:p>
        </w:tc>
      </w:tr>
      <w:tr w:rsidR="00A77217" w:rsidRPr="006B18F4" w14:paraId="30D24C14" w14:textId="77777777" w:rsidTr="00625AD5">
        <w:trPr>
          <w:trHeight w:val="288"/>
          <w:jc w:val="center"/>
        </w:trPr>
        <w:tc>
          <w:tcPr>
            <w:tcW w:w="609" w:type="dxa"/>
          </w:tcPr>
          <w:p w14:paraId="46D0252B" w14:textId="77777777" w:rsidR="00A77217" w:rsidRPr="00994E96" w:rsidRDefault="00A77217" w:rsidP="00A77217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373E8CE5" w:rsidR="00A77217" w:rsidRPr="00994E96" w:rsidRDefault="00A77217" w:rsidP="00A77217">
            <w:pPr>
              <w:pStyle w:val="MeasurementCriteria"/>
            </w:pPr>
            <w:r w:rsidRPr="004D4853">
              <w:t>Identify additive colors (RGB – red, green, and blue) and subtractive colors (CMYK – cyan, magenta, yellow, and black/key)</w:t>
            </w:r>
          </w:p>
        </w:tc>
      </w:tr>
      <w:tr w:rsidR="00A77217" w:rsidRPr="006B18F4" w14:paraId="770C1024" w14:textId="77777777" w:rsidTr="00625AD5">
        <w:trPr>
          <w:trHeight w:val="288"/>
          <w:jc w:val="center"/>
        </w:trPr>
        <w:tc>
          <w:tcPr>
            <w:tcW w:w="609" w:type="dxa"/>
          </w:tcPr>
          <w:p w14:paraId="1CB3E8E7" w14:textId="20473A1C" w:rsidR="00A77217" w:rsidRPr="00994E96" w:rsidRDefault="00A77217" w:rsidP="00A77217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75AFFBCA" w:rsidR="00A77217" w:rsidRPr="00994E96" w:rsidRDefault="00A77217" w:rsidP="00A77217">
            <w:pPr>
              <w:pStyle w:val="MeasurementCriteria"/>
            </w:pPr>
            <w:r w:rsidRPr="004D4853">
              <w:t>Identify basic color schemes (e.g., complementary, analogous, triadic, tetradic, split complementary, and monochromatic)</w:t>
            </w:r>
          </w:p>
        </w:tc>
      </w:tr>
      <w:tr w:rsidR="00A77217" w:rsidRPr="006B18F4" w14:paraId="55BB958B" w14:textId="77777777" w:rsidTr="00625AD5">
        <w:trPr>
          <w:trHeight w:val="288"/>
          <w:jc w:val="center"/>
        </w:trPr>
        <w:tc>
          <w:tcPr>
            <w:tcW w:w="609" w:type="dxa"/>
          </w:tcPr>
          <w:p w14:paraId="638E93C3" w14:textId="0628C4FA" w:rsidR="00A77217" w:rsidRPr="00994E96" w:rsidRDefault="00A77217" w:rsidP="00A77217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7B5B62F9" w:rsidR="00A77217" w:rsidRPr="00994E96" w:rsidRDefault="00A77217" w:rsidP="00A77217">
            <w:pPr>
              <w:pStyle w:val="MeasurementCriteria"/>
            </w:pPr>
            <w:r w:rsidRPr="004D4853">
              <w:t xml:space="preserve">Explain the psychology of color and how color can impact the effectiveness of a design </w:t>
            </w:r>
          </w:p>
        </w:tc>
      </w:tr>
    </w:tbl>
    <w:p w14:paraId="25B662E0" w14:textId="77777777" w:rsidR="00157248" w:rsidRDefault="00157248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47C2CEA7" w14:textId="77777777" w:rsidTr="00625AD5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7C225608" w:rsidR="001B3056" w:rsidRPr="006B18F4" w:rsidRDefault="001B3056" w:rsidP="00437829">
            <w:pPr>
              <w:pStyle w:val="STANDARD"/>
            </w:pPr>
            <w:r w:rsidRPr="00D67E85">
              <w:lastRenderedPageBreak/>
              <w:t xml:space="preserve">STANDARD 7.0 </w:t>
            </w:r>
            <w:r w:rsidR="00A25E1E" w:rsidRPr="00A25E1E">
              <w:t>APPLY GRAPHIC DESIGN WORKFLOW TO</w:t>
            </w:r>
            <w:r w:rsidR="0038147E">
              <w:t xml:space="preserve"> </w:t>
            </w:r>
            <w:r w:rsidR="00A25E1E" w:rsidRPr="00A25E1E">
              <w:t>INCREASE SUCCESS AND PRODUCTIVITY</w:t>
            </w:r>
          </w:p>
        </w:tc>
      </w:tr>
      <w:tr w:rsidR="004A1A31" w:rsidRPr="006B18F4" w14:paraId="454C98C9" w14:textId="77777777" w:rsidTr="00625AD5">
        <w:trPr>
          <w:trHeight w:val="288"/>
          <w:jc w:val="center"/>
        </w:trPr>
        <w:tc>
          <w:tcPr>
            <w:tcW w:w="609" w:type="dxa"/>
          </w:tcPr>
          <w:p w14:paraId="177EAFC4" w14:textId="77777777" w:rsidR="004A1A31" w:rsidRPr="00994E96" w:rsidRDefault="004A1A31" w:rsidP="004A1A31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7CBE11B4" w:rsidR="004A1A31" w:rsidRPr="00994E96" w:rsidRDefault="004A1A31" w:rsidP="004A1A31">
            <w:pPr>
              <w:pStyle w:val="MeasurementCriteria"/>
            </w:pPr>
            <w:r w:rsidRPr="006B188F">
              <w:t>Generate project ideas using stakeholder communication, research, brainstorming, thumbnails, roughs, mock-ups, and wireframes</w:t>
            </w:r>
          </w:p>
        </w:tc>
      </w:tr>
      <w:tr w:rsidR="004A1A31" w:rsidRPr="006B18F4" w14:paraId="70F67B68" w14:textId="77777777" w:rsidTr="00625AD5">
        <w:trPr>
          <w:trHeight w:val="288"/>
          <w:jc w:val="center"/>
        </w:trPr>
        <w:tc>
          <w:tcPr>
            <w:tcW w:w="609" w:type="dxa"/>
          </w:tcPr>
          <w:p w14:paraId="1676A65B" w14:textId="2F832DC8" w:rsidR="004A1A31" w:rsidRPr="00994E96" w:rsidRDefault="004A1A31" w:rsidP="004A1A31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22BA21C7" w:rsidR="004A1A31" w:rsidRPr="00994E96" w:rsidRDefault="004A1A31" w:rsidP="004A1A31">
            <w:pPr>
              <w:pStyle w:val="MeasurementCriteria"/>
            </w:pPr>
            <w:r w:rsidRPr="006B188F">
              <w:t>Identify demographic components for a target audience (e.g., gender, age, income, education, socioeconomic, ethnicity, and location)</w:t>
            </w:r>
          </w:p>
        </w:tc>
      </w:tr>
      <w:tr w:rsidR="004A1A31" w:rsidRPr="006B18F4" w14:paraId="346147AB" w14:textId="77777777" w:rsidTr="00625AD5">
        <w:trPr>
          <w:trHeight w:val="288"/>
          <w:jc w:val="center"/>
        </w:trPr>
        <w:tc>
          <w:tcPr>
            <w:tcW w:w="609" w:type="dxa"/>
          </w:tcPr>
          <w:p w14:paraId="268E29F8" w14:textId="56801DEF" w:rsidR="004A1A31" w:rsidRPr="00994E96" w:rsidRDefault="004A1A31" w:rsidP="004A1A31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59AEA04A" w:rsidR="004A1A31" w:rsidRPr="00994E96" w:rsidRDefault="004A1A31" w:rsidP="004A1A31">
            <w:pPr>
              <w:pStyle w:val="MeasurementCriteria"/>
            </w:pPr>
            <w:r w:rsidRPr="006B188F">
              <w:t>Develop a project workflow from initiation to completion</w:t>
            </w:r>
          </w:p>
        </w:tc>
      </w:tr>
      <w:tr w:rsidR="004A1A31" w:rsidRPr="006B18F4" w14:paraId="07A8B54A" w14:textId="77777777" w:rsidTr="00625AD5">
        <w:trPr>
          <w:trHeight w:val="288"/>
          <w:jc w:val="center"/>
        </w:trPr>
        <w:tc>
          <w:tcPr>
            <w:tcW w:w="609" w:type="dxa"/>
          </w:tcPr>
          <w:p w14:paraId="13073D3F" w14:textId="0C093038" w:rsidR="004A1A31" w:rsidRPr="00994E96" w:rsidRDefault="004A1A31" w:rsidP="004A1A31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1B481E49" w:rsidR="004A1A31" w:rsidRPr="00994E96" w:rsidRDefault="004A1A31" w:rsidP="004A1A31">
            <w:pPr>
              <w:pStyle w:val="MeasurementCriteria"/>
            </w:pPr>
            <w:r w:rsidRPr="006B188F">
              <w:t>Consider user experience (UX) when designing for the target audience (e.g., motivation, functionality, and accessibility)</w:t>
            </w:r>
          </w:p>
        </w:tc>
      </w:tr>
      <w:tr w:rsidR="004A1A31" w:rsidRPr="006B18F4" w14:paraId="69D5B141" w14:textId="77777777" w:rsidTr="00625AD5">
        <w:trPr>
          <w:trHeight w:val="288"/>
          <w:jc w:val="center"/>
        </w:trPr>
        <w:tc>
          <w:tcPr>
            <w:tcW w:w="609" w:type="dxa"/>
          </w:tcPr>
          <w:p w14:paraId="7A6D5818" w14:textId="4735C87F" w:rsidR="004A1A31" w:rsidRPr="00994E96" w:rsidRDefault="004A1A31" w:rsidP="004A1A31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38BEA379" w:rsidR="004A1A31" w:rsidRPr="00994E96" w:rsidRDefault="004A1A31" w:rsidP="004A1A31">
            <w:pPr>
              <w:pStyle w:val="MeasurementCriteria"/>
            </w:pPr>
            <w:r w:rsidRPr="006B188F">
              <w:t>Collaborate with others to plan and execute a graphic work</w:t>
            </w:r>
          </w:p>
        </w:tc>
      </w:tr>
      <w:tr w:rsidR="004A1A31" w:rsidRPr="006B18F4" w14:paraId="43BEC330" w14:textId="77777777" w:rsidTr="00625AD5">
        <w:trPr>
          <w:trHeight w:val="288"/>
          <w:jc w:val="center"/>
        </w:trPr>
        <w:tc>
          <w:tcPr>
            <w:tcW w:w="609" w:type="dxa"/>
          </w:tcPr>
          <w:p w14:paraId="6A2B6E29" w14:textId="5C1C1BEE" w:rsidR="004A1A31" w:rsidRPr="00994E96" w:rsidRDefault="004A1A31" w:rsidP="004A1A31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04922157" w:rsidR="004A1A31" w:rsidRPr="00994E96" w:rsidRDefault="004A1A31" w:rsidP="004A1A31">
            <w:pPr>
              <w:pStyle w:val="MeasurementCriteria"/>
            </w:pPr>
            <w:r w:rsidRPr="006B188F">
              <w:t>Describe project evaluation and review techniques (e.g., compare final product to original needs and specifications; give and receive feedback on a project)</w:t>
            </w:r>
          </w:p>
        </w:tc>
      </w:tr>
      <w:tr w:rsidR="001B3056" w:rsidRPr="006B18F4" w14:paraId="6F401518" w14:textId="77777777" w:rsidTr="00625AD5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4BD2050B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BF7E89" w:rsidRPr="00BF7E89">
              <w:t>CREATE PROBLEM-SOLVING GRAPHIC WORKS USING INDUSTRY STANDARD SOFTWARE</w:t>
            </w:r>
          </w:p>
        </w:tc>
      </w:tr>
      <w:tr w:rsidR="003700D9" w:rsidRPr="00CE4218" w14:paraId="712812C2" w14:textId="77777777" w:rsidTr="00625AD5">
        <w:trPr>
          <w:trHeight w:val="288"/>
          <w:jc w:val="center"/>
        </w:trPr>
        <w:tc>
          <w:tcPr>
            <w:tcW w:w="609" w:type="dxa"/>
          </w:tcPr>
          <w:p w14:paraId="08763761" w14:textId="77777777" w:rsidR="003700D9" w:rsidRPr="00994E96" w:rsidRDefault="003700D9" w:rsidP="003700D9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395655AC" w:rsidR="003700D9" w:rsidRPr="00994E96" w:rsidRDefault="003700D9" w:rsidP="003700D9">
            <w:pPr>
              <w:pStyle w:val="MeasurementCriteria"/>
            </w:pPr>
            <w:r w:rsidRPr="00C26484">
              <w:t>Differentiate among the color spaces (e.g., RGB, CMYK, Spot Color, L*a*b*, HSB, HSL, grayscale, and hex color) and how they relate to graphic design</w:t>
            </w:r>
          </w:p>
        </w:tc>
      </w:tr>
      <w:tr w:rsidR="003700D9" w:rsidRPr="006B18F4" w14:paraId="38CFB8E9" w14:textId="77777777" w:rsidTr="00625AD5">
        <w:trPr>
          <w:trHeight w:val="288"/>
          <w:jc w:val="center"/>
        </w:trPr>
        <w:tc>
          <w:tcPr>
            <w:tcW w:w="609" w:type="dxa"/>
          </w:tcPr>
          <w:p w14:paraId="29648035" w14:textId="77777777" w:rsidR="003700D9" w:rsidRPr="00994E96" w:rsidRDefault="003700D9" w:rsidP="003700D9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402179FB" w:rsidR="003700D9" w:rsidRPr="00994E96" w:rsidRDefault="003700D9" w:rsidP="003700D9">
            <w:pPr>
              <w:pStyle w:val="MeasurementCriteria"/>
            </w:pPr>
            <w:r w:rsidRPr="00C26484">
              <w:t>Analyze the applications of vector-based and raster images</w:t>
            </w:r>
          </w:p>
        </w:tc>
      </w:tr>
      <w:tr w:rsidR="003700D9" w:rsidRPr="006B18F4" w14:paraId="4DAA5103" w14:textId="77777777" w:rsidTr="00625AD5">
        <w:trPr>
          <w:trHeight w:val="288"/>
          <w:jc w:val="center"/>
        </w:trPr>
        <w:tc>
          <w:tcPr>
            <w:tcW w:w="609" w:type="dxa"/>
          </w:tcPr>
          <w:p w14:paraId="13F597D7" w14:textId="77777777" w:rsidR="003700D9" w:rsidRPr="00994E96" w:rsidRDefault="003700D9" w:rsidP="003700D9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5F516B7F" w:rsidR="003700D9" w:rsidRPr="00994E96" w:rsidRDefault="003700D9" w:rsidP="003700D9">
            <w:pPr>
              <w:pStyle w:val="MeasurementCriteria"/>
            </w:pPr>
            <w:r w:rsidRPr="00C26484">
              <w:t>Create vector illustrations using industry standard software</w:t>
            </w:r>
          </w:p>
        </w:tc>
      </w:tr>
      <w:tr w:rsidR="003700D9" w:rsidRPr="006B18F4" w14:paraId="3C272718" w14:textId="77777777" w:rsidTr="00625AD5">
        <w:trPr>
          <w:trHeight w:val="288"/>
          <w:jc w:val="center"/>
        </w:trPr>
        <w:tc>
          <w:tcPr>
            <w:tcW w:w="609" w:type="dxa"/>
          </w:tcPr>
          <w:p w14:paraId="7B5986C6" w14:textId="0BCBC36B" w:rsidR="003700D9" w:rsidRPr="00994E96" w:rsidRDefault="003700D9" w:rsidP="003700D9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5195D4C2" w:rsidR="003700D9" w:rsidRPr="00994E96" w:rsidRDefault="003700D9" w:rsidP="003700D9">
            <w:pPr>
              <w:pStyle w:val="MeasurementCriteria"/>
            </w:pPr>
            <w:r w:rsidRPr="00C26484">
              <w:t>Use a digital camera to demonstrate composition techniques (i.e., rule of thirds, diagonals, framing, balance, leading lines, repeating patterns/texture, symmetry, etc.)</w:t>
            </w:r>
          </w:p>
        </w:tc>
      </w:tr>
      <w:tr w:rsidR="003700D9" w:rsidRPr="006B18F4" w14:paraId="57ABCE18" w14:textId="77777777" w:rsidTr="00625AD5">
        <w:trPr>
          <w:trHeight w:val="288"/>
          <w:jc w:val="center"/>
        </w:trPr>
        <w:tc>
          <w:tcPr>
            <w:tcW w:w="609" w:type="dxa"/>
          </w:tcPr>
          <w:p w14:paraId="5945E435" w14:textId="648041D7" w:rsidR="003700D9" w:rsidRPr="00994E96" w:rsidRDefault="003700D9" w:rsidP="003700D9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7C0FE659" w:rsidR="003700D9" w:rsidRPr="00994E96" w:rsidRDefault="003700D9" w:rsidP="003700D9">
            <w:pPr>
              <w:pStyle w:val="MeasurementCriteria"/>
            </w:pPr>
            <w:r w:rsidRPr="00C26484">
              <w:t>Execute a photo shoot according to client’s needs</w:t>
            </w:r>
          </w:p>
        </w:tc>
      </w:tr>
      <w:tr w:rsidR="003700D9" w:rsidRPr="006B18F4" w14:paraId="6D2CC082" w14:textId="77777777" w:rsidTr="00625AD5">
        <w:trPr>
          <w:trHeight w:val="288"/>
          <w:jc w:val="center"/>
        </w:trPr>
        <w:tc>
          <w:tcPr>
            <w:tcW w:w="609" w:type="dxa"/>
          </w:tcPr>
          <w:p w14:paraId="2DBC174A" w14:textId="5B7ABF84" w:rsidR="003700D9" w:rsidRPr="00994E96" w:rsidRDefault="003700D9" w:rsidP="003700D9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0904D64D" w:rsidR="003700D9" w:rsidRPr="00994E96" w:rsidRDefault="003700D9" w:rsidP="003700D9">
            <w:pPr>
              <w:pStyle w:val="MeasurementCriteria"/>
            </w:pPr>
            <w:r w:rsidRPr="00C26484">
              <w:t>Apply nondestructive image editing techniques</w:t>
            </w:r>
          </w:p>
        </w:tc>
      </w:tr>
      <w:tr w:rsidR="003700D9" w:rsidRPr="006B18F4" w14:paraId="6FCD02AF" w14:textId="77777777" w:rsidTr="00625AD5">
        <w:trPr>
          <w:trHeight w:val="288"/>
          <w:jc w:val="center"/>
        </w:trPr>
        <w:tc>
          <w:tcPr>
            <w:tcW w:w="609" w:type="dxa"/>
          </w:tcPr>
          <w:p w14:paraId="3E7215E7" w14:textId="1699A970" w:rsidR="003700D9" w:rsidRPr="00994E96" w:rsidRDefault="003700D9" w:rsidP="003700D9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199E0617" w:rsidR="003700D9" w:rsidRPr="00994E96" w:rsidRDefault="003700D9" w:rsidP="003700D9">
            <w:pPr>
              <w:pStyle w:val="MeasurementCriteria"/>
            </w:pPr>
            <w:r w:rsidRPr="00C26484">
              <w:t>Composite raster images using a combination of layers, transparency, masking, selection tools, blending modes, filters, and special effects</w:t>
            </w:r>
          </w:p>
        </w:tc>
      </w:tr>
      <w:tr w:rsidR="003700D9" w:rsidRPr="006B18F4" w14:paraId="458E751B" w14:textId="77777777" w:rsidTr="00625AD5">
        <w:trPr>
          <w:trHeight w:val="288"/>
          <w:jc w:val="center"/>
        </w:trPr>
        <w:tc>
          <w:tcPr>
            <w:tcW w:w="609" w:type="dxa"/>
          </w:tcPr>
          <w:p w14:paraId="1A55BEFE" w14:textId="3F849EAA" w:rsidR="003700D9" w:rsidRPr="00994E96" w:rsidRDefault="003700D9" w:rsidP="003700D9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5E5C6A15" w:rsidR="003700D9" w:rsidRPr="00994E96" w:rsidRDefault="003700D9" w:rsidP="003700D9">
            <w:pPr>
              <w:pStyle w:val="MeasurementCriteria"/>
            </w:pPr>
            <w:r w:rsidRPr="00C26484">
              <w:t>Manipulate digital images using industry standard software</w:t>
            </w:r>
          </w:p>
        </w:tc>
      </w:tr>
      <w:tr w:rsidR="003700D9" w:rsidRPr="006B18F4" w14:paraId="0CE2EB1B" w14:textId="77777777" w:rsidTr="00625AD5">
        <w:trPr>
          <w:trHeight w:val="288"/>
          <w:jc w:val="center"/>
        </w:trPr>
        <w:tc>
          <w:tcPr>
            <w:tcW w:w="609" w:type="dxa"/>
          </w:tcPr>
          <w:p w14:paraId="7571049F" w14:textId="30B17B04" w:rsidR="003700D9" w:rsidRPr="00994E96" w:rsidRDefault="003700D9" w:rsidP="003700D9">
            <w:pPr>
              <w:pStyle w:val="MeasurementCriterion"/>
            </w:pPr>
            <w:r>
              <w:t>8.9</w:t>
            </w:r>
          </w:p>
        </w:tc>
        <w:tc>
          <w:tcPr>
            <w:tcW w:w="10230" w:type="dxa"/>
          </w:tcPr>
          <w:p w14:paraId="0BCB2F51" w14:textId="1A5E9DA5" w:rsidR="003700D9" w:rsidRPr="00994E96" w:rsidRDefault="003700D9" w:rsidP="003700D9">
            <w:pPr>
              <w:pStyle w:val="MeasurementCriteria"/>
            </w:pPr>
            <w:r w:rsidRPr="00C26484">
              <w:t>Construct graphic works utilizing and manipulating type using industry standard software</w:t>
            </w:r>
          </w:p>
        </w:tc>
      </w:tr>
      <w:tr w:rsidR="003700D9" w:rsidRPr="006B18F4" w14:paraId="05E0BC42" w14:textId="77777777" w:rsidTr="00625AD5">
        <w:trPr>
          <w:trHeight w:val="288"/>
          <w:jc w:val="center"/>
        </w:trPr>
        <w:tc>
          <w:tcPr>
            <w:tcW w:w="609" w:type="dxa"/>
          </w:tcPr>
          <w:p w14:paraId="2F82486F" w14:textId="02282FC5" w:rsidR="003700D9" w:rsidRPr="00994E96" w:rsidRDefault="003700D9" w:rsidP="003700D9">
            <w:pPr>
              <w:pStyle w:val="MeasurementCriterion"/>
            </w:pPr>
            <w:r>
              <w:t>8.10</w:t>
            </w:r>
          </w:p>
        </w:tc>
        <w:tc>
          <w:tcPr>
            <w:tcW w:w="10230" w:type="dxa"/>
          </w:tcPr>
          <w:p w14:paraId="34218B10" w14:textId="3AD279A4" w:rsidR="003700D9" w:rsidRPr="00994E96" w:rsidRDefault="003700D9" w:rsidP="003700D9">
            <w:pPr>
              <w:pStyle w:val="MeasurementCriteria"/>
            </w:pPr>
            <w:r w:rsidRPr="00C26484">
              <w:t>Produce single- and multi-color graphic works using industry standard software</w:t>
            </w:r>
          </w:p>
        </w:tc>
      </w:tr>
      <w:tr w:rsidR="003700D9" w:rsidRPr="006B18F4" w14:paraId="4A28BC9B" w14:textId="77777777" w:rsidTr="00625AD5">
        <w:trPr>
          <w:trHeight w:val="288"/>
          <w:jc w:val="center"/>
        </w:trPr>
        <w:tc>
          <w:tcPr>
            <w:tcW w:w="609" w:type="dxa"/>
          </w:tcPr>
          <w:p w14:paraId="169E6660" w14:textId="189DD5EC" w:rsidR="003700D9" w:rsidRPr="00994E96" w:rsidRDefault="003700D9" w:rsidP="003700D9">
            <w:pPr>
              <w:pStyle w:val="MeasurementCriterion"/>
            </w:pPr>
            <w:r>
              <w:t>8.11</w:t>
            </w:r>
          </w:p>
        </w:tc>
        <w:tc>
          <w:tcPr>
            <w:tcW w:w="10230" w:type="dxa"/>
          </w:tcPr>
          <w:p w14:paraId="55CA3A3B" w14:textId="379152FC" w:rsidR="003700D9" w:rsidRPr="00994E96" w:rsidRDefault="003700D9" w:rsidP="003700D9">
            <w:pPr>
              <w:pStyle w:val="MeasurementCriteria"/>
            </w:pPr>
            <w:r w:rsidRPr="00C26484">
              <w:t>Create single- and multi-page graphic works utilizing margins, columns, grids, and bleeds</w:t>
            </w:r>
          </w:p>
        </w:tc>
      </w:tr>
      <w:tr w:rsidR="003700D9" w:rsidRPr="006B18F4" w14:paraId="4886E223" w14:textId="77777777" w:rsidTr="00625AD5">
        <w:trPr>
          <w:trHeight w:val="288"/>
          <w:jc w:val="center"/>
        </w:trPr>
        <w:tc>
          <w:tcPr>
            <w:tcW w:w="609" w:type="dxa"/>
          </w:tcPr>
          <w:p w14:paraId="36B1D9EC" w14:textId="6B115748" w:rsidR="003700D9" w:rsidRPr="00994E96" w:rsidRDefault="003700D9" w:rsidP="003700D9">
            <w:pPr>
              <w:pStyle w:val="MeasurementCriterion"/>
            </w:pPr>
            <w:r>
              <w:t>8.12</w:t>
            </w:r>
          </w:p>
        </w:tc>
        <w:tc>
          <w:tcPr>
            <w:tcW w:w="10230" w:type="dxa"/>
          </w:tcPr>
          <w:p w14:paraId="60020501" w14:textId="5D294F2F" w:rsidR="003700D9" w:rsidRPr="00994E96" w:rsidRDefault="003700D9" w:rsidP="003700D9">
            <w:pPr>
              <w:pStyle w:val="MeasurementCriteria"/>
            </w:pPr>
            <w:r w:rsidRPr="00C26484">
              <w:t>Demonstrate layout skills for digital media using industry standard software</w:t>
            </w:r>
          </w:p>
        </w:tc>
      </w:tr>
      <w:tr w:rsidR="001B3056" w:rsidRPr="006B18F4" w14:paraId="01F75403" w14:textId="77777777" w:rsidTr="00625AD5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777DD828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587173" w:rsidRPr="00587173">
              <w:t>DEMONSTRATE APPLICATION OF MEDIA OUTPUT</w:t>
            </w:r>
          </w:p>
        </w:tc>
      </w:tr>
      <w:tr w:rsidR="0058493D" w:rsidRPr="006B18F4" w14:paraId="3610C1F7" w14:textId="77777777" w:rsidTr="00625AD5">
        <w:trPr>
          <w:trHeight w:val="288"/>
          <w:jc w:val="center"/>
        </w:trPr>
        <w:tc>
          <w:tcPr>
            <w:tcW w:w="609" w:type="dxa"/>
          </w:tcPr>
          <w:p w14:paraId="085EA6F9" w14:textId="77777777" w:rsidR="0058493D" w:rsidRPr="00994E96" w:rsidRDefault="0058493D" w:rsidP="0058493D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6DFC8D7E" w:rsidR="0058493D" w:rsidRPr="00994E96" w:rsidRDefault="0058493D" w:rsidP="0058493D">
            <w:pPr>
              <w:pStyle w:val="MeasurementCriteria"/>
            </w:pPr>
            <w:r w:rsidRPr="00D2538E">
              <w:t>Preflight digital file for industry standard output (i.e., check for overset text, errors, missing elements, color issues, fonts, etc.)</w:t>
            </w:r>
          </w:p>
        </w:tc>
      </w:tr>
      <w:tr w:rsidR="0058493D" w:rsidRPr="006B18F4" w14:paraId="0085CF43" w14:textId="77777777" w:rsidTr="00625AD5">
        <w:trPr>
          <w:trHeight w:val="288"/>
          <w:jc w:val="center"/>
        </w:trPr>
        <w:tc>
          <w:tcPr>
            <w:tcW w:w="609" w:type="dxa"/>
          </w:tcPr>
          <w:p w14:paraId="3BEDEB06" w14:textId="77777777" w:rsidR="0058493D" w:rsidRPr="00994E96" w:rsidRDefault="0058493D" w:rsidP="0058493D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0CCD015B" w:rsidR="0058493D" w:rsidRPr="00994E96" w:rsidRDefault="0058493D" w:rsidP="0058493D">
            <w:pPr>
              <w:pStyle w:val="MeasurementCriteria"/>
            </w:pPr>
            <w:r w:rsidRPr="00D2538E">
              <w:t>Package a digital file for delivery, including PDF creation</w:t>
            </w:r>
          </w:p>
        </w:tc>
      </w:tr>
      <w:tr w:rsidR="0058493D" w:rsidRPr="006B18F4" w14:paraId="23C48C99" w14:textId="77777777" w:rsidTr="00625AD5">
        <w:trPr>
          <w:trHeight w:val="288"/>
          <w:jc w:val="center"/>
        </w:trPr>
        <w:tc>
          <w:tcPr>
            <w:tcW w:w="609" w:type="dxa"/>
          </w:tcPr>
          <w:p w14:paraId="0F948ADD" w14:textId="20D39DD0" w:rsidR="0058493D" w:rsidRPr="00994E96" w:rsidRDefault="0058493D" w:rsidP="0058493D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2FB9A6CC" w:rsidR="0058493D" w:rsidRPr="00994E96" w:rsidRDefault="0058493D" w:rsidP="0058493D">
            <w:pPr>
              <w:pStyle w:val="MeasurementCriteria"/>
            </w:pPr>
            <w:r w:rsidRPr="00D2538E">
              <w:t>Compare common printing processes, their market segments, and the advantages/disadvantages of each (e.g., offset, digital, screen printing, and flexography)</w:t>
            </w:r>
          </w:p>
        </w:tc>
      </w:tr>
      <w:tr w:rsidR="0058493D" w:rsidRPr="006B18F4" w14:paraId="4EE6AC1A" w14:textId="77777777" w:rsidTr="00625AD5">
        <w:trPr>
          <w:trHeight w:val="288"/>
          <w:jc w:val="center"/>
        </w:trPr>
        <w:tc>
          <w:tcPr>
            <w:tcW w:w="609" w:type="dxa"/>
          </w:tcPr>
          <w:p w14:paraId="6BBDBDEB" w14:textId="2E14BBD4" w:rsidR="0058493D" w:rsidRPr="00994E96" w:rsidRDefault="0058493D" w:rsidP="0058493D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0040B66E" w:rsidR="0058493D" w:rsidRPr="00994E96" w:rsidRDefault="0058493D" w:rsidP="0058493D">
            <w:pPr>
              <w:pStyle w:val="MeasurementCriteria"/>
            </w:pPr>
            <w:r w:rsidRPr="00D2538E">
              <w:t>Select paper options for a job, including environmental concerns, grades and classes, and specialty substrates (i.e., canvas, vinyl, metal, coroplast, etc.)</w:t>
            </w:r>
          </w:p>
        </w:tc>
      </w:tr>
      <w:tr w:rsidR="0058493D" w:rsidRPr="006B18F4" w14:paraId="45DB08F9" w14:textId="77777777" w:rsidTr="00625AD5">
        <w:trPr>
          <w:trHeight w:val="288"/>
          <w:jc w:val="center"/>
        </w:trPr>
        <w:tc>
          <w:tcPr>
            <w:tcW w:w="609" w:type="dxa"/>
          </w:tcPr>
          <w:p w14:paraId="1822A488" w14:textId="09F2B0C0" w:rsidR="0058493D" w:rsidRPr="00994E96" w:rsidRDefault="0058493D" w:rsidP="0058493D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4DA35707" w:rsidR="0058493D" w:rsidRPr="00994E96" w:rsidRDefault="0058493D" w:rsidP="0058493D">
            <w:pPr>
              <w:pStyle w:val="MeasurementCriteria"/>
            </w:pPr>
            <w:r w:rsidRPr="00D2538E">
              <w:t>Apply binding and finishing options, including imposition</w:t>
            </w:r>
          </w:p>
        </w:tc>
      </w:tr>
      <w:tr w:rsidR="0058493D" w:rsidRPr="006B18F4" w14:paraId="3A9E2F1E" w14:textId="77777777" w:rsidTr="00625AD5">
        <w:trPr>
          <w:trHeight w:val="288"/>
          <w:jc w:val="center"/>
        </w:trPr>
        <w:tc>
          <w:tcPr>
            <w:tcW w:w="609" w:type="dxa"/>
          </w:tcPr>
          <w:p w14:paraId="30009C69" w14:textId="2B63137F" w:rsidR="0058493D" w:rsidRPr="00994E96" w:rsidRDefault="0058493D" w:rsidP="0058493D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0E4E82CF" w:rsidR="0058493D" w:rsidRPr="00994E96" w:rsidRDefault="0058493D" w:rsidP="0058493D">
            <w:pPr>
              <w:pStyle w:val="MeasurementCriteria"/>
            </w:pPr>
            <w:r w:rsidRPr="00D2538E">
              <w:t>Print, trim, and mount projects for professional presentation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A2BF" w14:textId="77777777" w:rsidR="00341D10" w:rsidRDefault="00341D10">
      <w:r>
        <w:separator/>
      </w:r>
    </w:p>
  </w:endnote>
  <w:endnote w:type="continuationSeparator" w:id="0">
    <w:p w14:paraId="58CCAAE3" w14:textId="77777777" w:rsidR="00341D10" w:rsidRDefault="003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D8A45" w14:textId="77777777" w:rsidR="00C709AB" w:rsidRDefault="00C70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341D1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2D553F76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611177">
      <w:rPr>
        <w:rFonts w:ascii="Arial" w:hAnsi="Arial" w:cs="Arial"/>
        <w:sz w:val="14"/>
        <w:szCs w:val="14"/>
      </w:rPr>
      <w:t xml:space="preserve">Graphic Design Technical Standards </w:t>
    </w:r>
    <w:r w:rsidR="00C709AB">
      <w:rPr>
        <w:rFonts w:ascii="Arial" w:hAnsi="Arial" w:cs="Arial"/>
        <w:sz w:val="14"/>
        <w:szCs w:val="14"/>
      </w:rPr>
      <w:t>50040900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624324EE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341D1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64EA1932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611177">
      <w:rPr>
        <w:rFonts w:ascii="Arial" w:hAnsi="Arial" w:cs="Arial"/>
        <w:noProof/>
        <w:sz w:val="14"/>
        <w:szCs w:val="14"/>
      </w:rPr>
      <w:t>Graphic Design Technical Standards 10020030 (new)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DBB34" w14:textId="77777777" w:rsidR="00341D10" w:rsidRDefault="00341D10">
      <w:r>
        <w:separator/>
      </w:r>
    </w:p>
  </w:footnote>
  <w:footnote w:type="continuationSeparator" w:id="0">
    <w:p w14:paraId="1A6D1F75" w14:textId="77777777" w:rsidR="00341D10" w:rsidRDefault="0034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C7654" w14:textId="77777777" w:rsidR="00C709AB" w:rsidRDefault="00C7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0FE76" w14:textId="77777777" w:rsidR="00C709AB" w:rsidRDefault="00C70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763B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1635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9C0B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92E1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C2AC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4EA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429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8000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C91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B8C7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00AE"/>
    <w:rsid w:val="001447DD"/>
    <w:rsid w:val="0014518C"/>
    <w:rsid w:val="0015177D"/>
    <w:rsid w:val="001542A8"/>
    <w:rsid w:val="0015539D"/>
    <w:rsid w:val="0015693F"/>
    <w:rsid w:val="00157248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35BB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723A9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1D10"/>
    <w:rsid w:val="00346518"/>
    <w:rsid w:val="00346F38"/>
    <w:rsid w:val="00350C4F"/>
    <w:rsid w:val="00360030"/>
    <w:rsid w:val="00360738"/>
    <w:rsid w:val="0036121C"/>
    <w:rsid w:val="0036162D"/>
    <w:rsid w:val="00367E6B"/>
    <w:rsid w:val="003700D9"/>
    <w:rsid w:val="00371440"/>
    <w:rsid w:val="0038147E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3F7B"/>
    <w:rsid w:val="0048447D"/>
    <w:rsid w:val="00484845"/>
    <w:rsid w:val="00485329"/>
    <w:rsid w:val="00490425"/>
    <w:rsid w:val="00494B21"/>
    <w:rsid w:val="00495764"/>
    <w:rsid w:val="004A167B"/>
    <w:rsid w:val="004A1A31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8493D"/>
    <w:rsid w:val="00587173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1177"/>
    <w:rsid w:val="00613389"/>
    <w:rsid w:val="00613652"/>
    <w:rsid w:val="00616024"/>
    <w:rsid w:val="00625AD5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722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D3D56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5782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25E1E"/>
    <w:rsid w:val="00A36A0E"/>
    <w:rsid w:val="00A40DCF"/>
    <w:rsid w:val="00A46421"/>
    <w:rsid w:val="00A61FA6"/>
    <w:rsid w:val="00A62569"/>
    <w:rsid w:val="00A63430"/>
    <w:rsid w:val="00A7124C"/>
    <w:rsid w:val="00A77217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07C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454E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BF7E89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09AB"/>
    <w:rsid w:val="00C71501"/>
    <w:rsid w:val="00C753D3"/>
    <w:rsid w:val="00C76D56"/>
    <w:rsid w:val="00C81797"/>
    <w:rsid w:val="00C83FA6"/>
    <w:rsid w:val="00C854CF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2190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21D7"/>
    <w:rsid w:val="00F94FD5"/>
    <w:rsid w:val="00FA05EC"/>
    <w:rsid w:val="00FA5D26"/>
    <w:rsid w:val="00FA6164"/>
    <w:rsid w:val="00FA7AF3"/>
    <w:rsid w:val="00FB220D"/>
    <w:rsid w:val="00FB6FC5"/>
    <w:rsid w:val="00FB73D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21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1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1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1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1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1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1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1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921D7"/>
  </w:style>
  <w:style w:type="paragraph" w:styleId="BlockText">
    <w:name w:val="Block Text"/>
    <w:basedOn w:val="Normal"/>
    <w:uiPriority w:val="99"/>
    <w:semiHidden/>
    <w:unhideWhenUsed/>
    <w:rsid w:val="00F921D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92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21D7"/>
  </w:style>
  <w:style w:type="paragraph" w:styleId="BodyText2">
    <w:name w:val="Body Text 2"/>
    <w:basedOn w:val="Normal"/>
    <w:link w:val="BodyText2Char"/>
    <w:uiPriority w:val="99"/>
    <w:semiHidden/>
    <w:unhideWhenUsed/>
    <w:rsid w:val="00F921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21D7"/>
  </w:style>
  <w:style w:type="paragraph" w:styleId="BodyText3">
    <w:name w:val="Body Text 3"/>
    <w:basedOn w:val="Normal"/>
    <w:link w:val="BodyText3Char"/>
    <w:uiPriority w:val="99"/>
    <w:semiHidden/>
    <w:unhideWhenUsed/>
    <w:rsid w:val="00F921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21D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921D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921D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21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21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921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921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21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21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921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21D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21D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921D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921D7"/>
  </w:style>
  <w:style w:type="paragraph" w:styleId="CommentText">
    <w:name w:val="annotation text"/>
    <w:basedOn w:val="Normal"/>
    <w:link w:val="CommentTextChar"/>
    <w:uiPriority w:val="99"/>
    <w:semiHidden/>
    <w:unhideWhenUsed/>
    <w:rsid w:val="00F921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1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1D7"/>
    <w:rPr>
      <w:b/>
      <w:bCs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21D7"/>
  </w:style>
  <w:style w:type="character" w:customStyle="1" w:styleId="DateChar">
    <w:name w:val="Date Char"/>
    <w:basedOn w:val="DefaultParagraphFont"/>
    <w:link w:val="Date"/>
    <w:uiPriority w:val="99"/>
    <w:semiHidden/>
    <w:rsid w:val="00F921D7"/>
  </w:style>
  <w:style w:type="paragraph" w:styleId="DocumentMap">
    <w:name w:val="Document Map"/>
    <w:basedOn w:val="Normal"/>
    <w:link w:val="DocumentMapChar"/>
    <w:uiPriority w:val="99"/>
    <w:semiHidden/>
    <w:unhideWhenUsed/>
    <w:rsid w:val="00F921D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21D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921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921D7"/>
  </w:style>
  <w:style w:type="paragraph" w:styleId="EndnoteText">
    <w:name w:val="endnote text"/>
    <w:basedOn w:val="Normal"/>
    <w:link w:val="EndnoteTextChar"/>
    <w:uiPriority w:val="99"/>
    <w:semiHidden/>
    <w:unhideWhenUsed/>
    <w:rsid w:val="00F921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21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921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F921D7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1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1D7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21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1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1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1D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1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1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921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921D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21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21D7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921D7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921D7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921D7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921D7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921D7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921D7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921D7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921D7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921D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921D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1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1D7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921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921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921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921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921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921D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921D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21D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21D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21D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921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921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921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921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921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921D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921D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921D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921D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921D7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921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921D7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921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921D7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1"/>
    <w:qFormat/>
    <w:rsid w:val="00F921D7"/>
    <w:pPr>
      <w:spacing w:after="0"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921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921D7"/>
  </w:style>
  <w:style w:type="paragraph" w:styleId="PlainText">
    <w:name w:val="Plain Text"/>
    <w:basedOn w:val="Normal"/>
    <w:link w:val="PlainTextChar"/>
    <w:uiPriority w:val="99"/>
    <w:semiHidden/>
    <w:unhideWhenUsed/>
    <w:rsid w:val="00F92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1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921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1D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921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921D7"/>
  </w:style>
  <w:style w:type="paragraph" w:styleId="Signature">
    <w:name w:val="Signature"/>
    <w:basedOn w:val="Normal"/>
    <w:link w:val="SignatureChar"/>
    <w:uiPriority w:val="99"/>
    <w:semiHidden/>
    <w:unhideWhenUsed/>
    <w:rsid w:val="00F921D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921D7"/>
  </w:style>
  <w:style w:type="paragraph" w:styleId="Subtitle">
    <w:name w:val="Subtitle"/>
    <w:basedOn w:val="Normal"/>
    <w:next w:val="Normal"/>
    <w:link w:val="SubtitleChar"/>
    <w:uiPriority w:val="11"/>
    <w:qFormat/>
    <w:rsid w:val="00F92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21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921D7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921D7"/>
  </w:style>
  <w:style w:type="paragraph" w:styleId="Title">
    <w:name w:val="Title"/>
    <w:basedOn w:val="Normal"/>
    <w:next w:val="Normal"/>
    <w:link w:val="TitleChar"/>
    <w:uiPriority w:val="10"/>
    <w:qFormat/>
    <w:rsid w:val="00F921D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1D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921D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921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921D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921D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921D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921D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921D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921D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921D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921D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1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1433</Words>
  <Characters>8758</Characters>
  <Application>Microsoft Office Word</Application>
  <DocSecurity>0</DocSecurity>
  <Lines>224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6</cp:revision>
  <cp:lastPrinted>2020-09-04T20:46:00Z</cp:lastPrinted>
  <dcterms:created xsi:type="dcterms:W3CDTF">2020-09-04T20:45:00Z</dcterms:created>
  <dcterms:modified xsi:type="dcterms:W3CDTF">2021-05-24T22:45:00Z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