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2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1"/>
        <w:gridCol w:w="10258"/>
      </w:tblGrid>
      <w:tr w:rsidR="00F96B59" w:rsidRPr="00BE40C0" w14:paraId="1804B894" w14:textId="77777777" w:rsidTr="007A007D">
        <w:trPr>
          <w:trHeight w:val="307"/>
          <w:jc w:val="center"/>
        </w:trPr>
        <w:tc>
          <w:tcPr>
            <w:tcW w:w="10869" w:type="dxa"/>
            <w:gridSpan w:val="2"/>
            <w:shd w:val="clear" w:color="auto" w:fill="000000"/>
          </w:tcPr>
          <w:bookmarkStart w:id="0" w:name="_Hlk6217864"/>
          <w:p w14:paraId="3875840F" w14:textId="77777777" w:rsidR="00CC275D" w:rsidRPr="00DD6972" w:rsidRDefault="00CC275D" w:rsidP="00CC275D">
            <w:pPr>
              <w:pStyle w:val="NormalIndent"/>
              <w:spacing w:before="240"/>
              <w:ind w:left="0" w:right="58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r w:rsidRPr="00DD6972">
              <w:rPr>
                <w:rFonts w:ascii="Montserrat" w:hAnsi="Montserrat"/>
                <w:b/>
                <w:bCs/>
                <w:noProof/>
                <w:color w:val="FFFFFF" w:themeColor="background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C59898" wp14:editId="2B7BAD4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57150</wp:posOffset>
                      </wp:positionV>
                      <wp:extent cx="971550" cy="920750"/>
                      <wp:effectExtent l="0" t="0" r="0" b="0"/>
                      <wp:wrapNone/>
                      <wp:docPr id="77755436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920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4F6DF2" w14:textId="77777777" w:rsidR="00CC275D" w:rsidRDefault="00CC275D" w:rsidP="00CC275D">
                                  <w:r>
                                    <w:rPr>
                                      <w:rFonts w:ascii="Arial Black" w:hAnsi="Arial Black"/>
                                      <w:noProof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5E398BD1" wp14:editId="69E1C5F1">
                                        <wp:extent cx="649224" cy="649224"/>
                                        <wp:effectExtent l="0" t="0" r="0" b="0"/>
                                        <wp:docPr id="755796352" name="Picture 1" descr="A logo with a star and a flame&#10;&#10;Description automatically generated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62461932" name="Picture 1" descr="A logo with a star and a flam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9224" cy="6492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598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45pt;margin-top:4.5pt;width:76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" filled="f" stroked="f" strokeweight=".5pt">
                      <v:textbox>
                        <w:txbxContent>
                          <w:p w14:paraId="0C4F6DF2" w14:textId="77777777" w:rsidR="00CC275D" w:rsidRDefault="00CC275D" w:rsidP="00CC275D">
                            <w:r>
                              <w:rPr>
                                <w:rFonts w:ascii="Arial Black" w:hAnsi="Arial Black"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E398BD1" wp14:editId="69E1C5F1">
                                  <wp:extent cx="649224" cy="649224"/>
                                  <wp:effectExtent l="0" t="0" r="0" b="0"/>
                                  <wp:docPr id="755796352" name="Picture 1" descr="A logo with a star and a flame&#10;&#10;Description automatically generated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2461932" name="Picture 1" descr="A logo with a star and a fl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9224" cy="649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6972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AIRCRAFT MECHANICS 47.0600.50</w:t>
            </w:r>
          </w:p>
          <w:p w14:paraId="0F581130" w14:textId="77777777" w:rsidR="00CC275D" w:rsidRPr="00DD6972" w:rsidRDefault="00CC275D" w:rsidP="00CC275D">
            <w:pPr>
              <w:pStyle w:val="NormalIndent"/>
              <w:spacing w:before="120"/>
              <w:ind w:left="0" w:right="58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r w:rsidRPr="00DD6972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TECHNICAL</w:t>
            </w:r>
            <w:r w:rsidRPr="00DD6972"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DD6972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STANDARDS</w:t>
            </w:r>
          </w:p>
          <w:p w14:paraId="40981AD4" w14:textId="0C6BA23A" w:rsidR="00CC275D" w:rsidRPr="00083E57" w:rsidRDefault="00CC275D" w:rsidP="00CC275D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An Industry Technical Standards Validation Committee developed and validated these standards on 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February 23, 2012.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on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May 16, 2012. </w:t>
            </w:r>
            <w:r w:rsidRPr="00EE53A2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Modifications were made </w:t>
            </w:r>
            <w:r w:rsidR="002C78C8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i</w:t>
            </w:r>
            <w:r w:rsidRPr="00EE53A2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 </w:t>
            </w:r>
            <w:r w:rsidR="006328D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June</w:t>
            </w:r>
            <w:r w:rsidR="002C78C8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2024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,</w:t>
            </w:r>
            <w:r w:rsidRPr="00EE53A2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to better align standards with the FAA requirements.</w:t>
            </w:r>
          </w:p>
          <w:p w14:paraId="5DFEEE31" w14:textId="264A204B" w:rsidR="00F96B59" w:rsidRPr="00206532" w:rsidRDefault="00CC275D" w:rsidP="00CC275D">
            <w:pPr>
              <w:pStyle w:val="NormalIndent"/>
              <w:spacing w:before="100" w:after="10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the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Aircraft Mechanics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F96B59" w:rsidRPr="006B18F4" w14:paraId="1C1248FC" w14:textId="77777777" w:rsidTr="007A007D">
        <w:trPr>
          <w:trHeight w:val="288"/>
          <w:jc w:val="center"/>
        </w:trPr>
        <w:tc>
          <w:tcPr>
            <w:tcW w:w="10869" w:type="dxa"/>
            <w:gridSpan w:val="2"/>
            <w:shd w:val="clear" w:color="auto" w:fill="910048"/>
            <w:vAlign w:val="center"/>
          </w:tcPr>
          <w:p w14:paraId="36C76FA1" w14:textId="1CB59817" w:rsidR="00F96B59" w:rsidRPr="00DD6972" w:rsidRDefault="008C6B72" w:rsidP="00F96B59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Montserrat" w:hAnsi="Montserrat"/>
                <w:color w:val="FFFFFF" w:themeColor="background1"/>
                <w:sz w:val="24"/>
              </w:rPr>
            </w:pPr>
            <w:r w:rsidRPr="00DD6972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The Technical Skills Assessment for </w:t>
            </w:r>
            <w:r w:rsidR="00DA6AF4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Aircraft Mechanics</w:t>
            </w:r>
            <w:r w:rsidRPr="00DD6972">
              <w:rPr>
                <w:rFonts w:ascii="Montserrat" w:hAnsi="Montserrat"/>
                <w:b/>
                <w:color w:val="92D050"/>
                <w:sz w:val="22"/>
                <w:szCs w:val="22"/>
              </w:rPr>
              <w:t xml:space="preserve"> </w:t>
            </w:r>
            <w:r w:rsidRPr="00DD6972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is available SY2024-2025.</w:t>
            </w:r>
          </w:p>
        </w:tc>
      </w:tr>
      <w:tr w:rsidR="00F96B59" w:rsidRPr="004D5AF8" w14:paraId="1BE4327C" w14:textId="77777777" w:rsidTr="007A007D">
        <w:trPr>
          <w:trHeight w:val="288"/>
          <w:jc w:val="center"/>
        </w:trPr>
        <w:tc>
          <w:tcPr>
            <w:tcW w:w="1086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F96B59" w:rsidRPr="00BD29B4" w:rsidRDefault="00F96B59" w:rsidP="00F96B59">
                <w:pPr>
                  <w:spacing w:before="100" w:after="10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 explains or clarifies the content and e.g. provides examples of the content that must be taught.</w:t>
                </w:r>
              </w:p>
              <w:bookmarkEnd w:id="1" w:displacedByCustomXml="next"/>
            </w:sdtContent>
          </w:sdt>
        </w:tc>
      </w:tr>
      <w:tr w:rsidR="00F96B59" w:rsidRPr="006B18F4" w14:paraId="02614C7F" w14:textId="77777777" w:rsidTr="00DD6972">
        <w:trPr>
          <w:trHeight w:val="403"/>
          <w:jc w:val="center"/>
        </w:trPr>
        <w:tc>
          <w:tcPr>
            <w:tcW w:w="10869" w:type="dxa"/>
            <w:gridSpan w:val="2"/>
            <w:shd w:val="clear" w:color="auto" w:fill="auto"/>
            <w:vAlign w:val="center"/>
          </w:tcPr>
          <w:p w14:paraId="47041332" w14:textId="47F94CCC" w:rsidR="00F96B59" w:rsidRPr="00DD6972" w:rsidRDefault="00F96B59" w:rsidP="00F96B59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DD6972">
              <w:rPr>
                <w:rFonts w:ascii="Montserrat" w:hAnsi="Montserrat"/>
              </w:rPr>
              <w:t xml:space="preserve">STANDARD 1.0 </w:t>
            </w:r>
            <w:r w:rsidR="000F104B" w:rsidRPr="00DD6972">
              <w:rPr>
                <w:rFonts w:ascii="Montserrat" w:hAnsi="Montserrat"/>
              </w:rPr>
              <w:t xml:space="preserve">PERFORM ELECTRICAL </w:t>
            </w:r>
            <w:r w:rsidR="00082408">
              <w:rPr>
                <w:rFonts w:ascii="Montserrat" w:hAnsi="Montserrat"/>
              </w:rPr>
              <w:t>MAINTENANCE</w:t>
            </w:r>
            <w:r w:rsidR="000F104B" w:rsidRPr="00DD6972">
              <w:rPr>
                <w:rFonts w:ascii="Montserrat" w:hAnsi="Montserrat"/>
              </w:rPr>
              <w:t xml:space="preserve"> AND REPAIR</w:t>
            </w:r>
          </w:p>
        </w:tc>
      </w:tr>
      <w:bookmarkEnd w:id="0"/>
      <w:tr w:rsidR="002A570D" w:rsidRPr="006B18F4" w14:paraId="26C7BA1F" w14:textId="77777777" w:rsidTr="00DD6972">
        <w:trPr>
          <w:trHeight w:val="288"/>
          <w:jc w:val="center"/>
        </w:trPr>
        <w:tc>
          <w:tcPr>
            <w:tcW w:w="611" w:type="dxa"/>
            <w:shd w:val="clear" w:color="auto" w:fill="auto"/>
          </w:tcPr>
          <w:p w14:paraId="69C043C1" w14:textId="77777777" w:rsidR="002A570D" w:rsidRPr="00DD6972" w:rsidRDefault="002A570D" w:rsidP="002A570D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1.1</w:t>
            </w:r>
          </w:p>
        </w:tc>
        <w:tc>
          <w:tcPr>
            <w:tcW w:w="10258" w:type="dxa"/>
            <w:shd w:val="clear" w:color="auto" w:fill="auto"/>
          </w:tcPr>
          <w:p w14:paraId="0FF435FC" w14:textId="1C6D7B0D" w:rsidR="002A570D" w:rsidRPr="00DD6972" w:rsidRDefault="00265026" w:rsidP="002A570D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Calculate and measure electrical power</w:t>
            </w:r>
          </w:p>
        </w:tc>
      </w:tr>
      <w:tr w:rsidR="002A570D" w:rsidRPr="006B18F4" w14:paraId="71234964" w14:textId="77777777" w:rsidTr="00DD6972">
        <w:trPr>
          <w:trHeight w:val="288"/>
          <w:jc w:val="center"/>
        </w:trPr>
        <w:tc>
          <w:tcPr>
            <w:tcW w:w="611" w:type="dxa"/>
            <w:shd w:val="clear" w:color="auto" w:fill="auto"/>
          </w:tcPr>
          <w:p w14:paraId="573C0C3B" w14:textId="77777777" w:rsidR="002A570D" w:rsidRPr="00DD6972" w:rsidRDefault="002A570D" w:rsidP="002A570D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1.2</w:t>
            </w:r>
          </w:p>
        </w:tc>
        <w:tc>
          <w:tcPr>
            <w:tcW w:w="10258" w:type="dxa"/>
            <w:shd w:val="clear" w:color="auto" w:fill="auto"/>
          </w:tcPr>
          <w:p w14:paraId="35AE0C86" w14:textId="1A326D9E" w:rsidR="002A570D" w:rsidRPr="00DD6972" w:rsidRDefault="005F3113" w:rsidP="002A570D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Measure voltage, current, resistance, and continuity</w:t>
            </w:r>
          </w:p>
        </w:tc>
      </w:tr>
      <w:tr w:rsidR="002A570D" w:rsidRPr="006B18F4" w14:paraId="143EC51B" w14:textId="77777777" w:rsidTr="00DD6972">
        <w:trPr>
          <w:trHeight w:val="288"/>
          <w:jc w:val="center"/>
        </w:trPr>
        <w:tc>
          <w:tcPr>
            <w:tcW w:w="611" w:type="dxa"/>
            <w:shd w:val="clear" w:color="auto" w:fill="auto"/>
          </w:tcPr>
          <w:p w14:paraId="71C383ED" w14:textId="77777777" w:rsidR="002A570D" w:rsidRPr="00DD6972" w:rsidRDefault="002A570D" w:rsidP="002A570D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1.3</w:t>
            </w:r>
          </w:p>
        </w:tc>
        <w:tc>
          <w:tcPr>
            <w:tcW w:w="10258" w:type="dxa"/>
            <w:shd w:val="clear" w:color="auto" w:fill="auto"/>
          </w:tcPr>
          <w:p w14:paraId="74A90C03" w14:textId="243CAF2A" w:rsidR="002A570D" w:rsidRPr="00DD6972" w:rsidRDefault="00B16E30" w:rsidP="002A570D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Determine the relationship of voltage, current, and resistance in electrical circuits</w:t>
            </w:r>
          </w:p>
        </w:tc>
      </w:tr>
      <w:tr w:rsidR="002A570D" w:rsidRPr="006B18F4" w14:paraId="59E6AE61" w14:textId="77777777" w:rsidTr="00DD6972">
        <w:trPr>
          <w:trHeight w:val="80"/>
          <w:jc w:val="center"/>
        </w:trPr>
        <w:tc>
          <w:tcPr>
            <w:tcW w:w="611" w:type="dxa"/>
            <w:shd w:val="clear" w:color="auto" w:fill="auto"/>
          </w:tcPr>
          <w:p w14:paraId="471C5395" w14:textId="77777777" w:rsidR="002A570D" w:rsidRPr="00DD6972" w:rsidRDefault="002A570D" w:rsidP="002A570D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1.4</w:t>
            </w:r>
          </w:p>
        </w:tc>
        <w:tc>
          <w:tcPr>
            <w:tcW w:w="10258" w:type="dxa"/>
            <w:shd w:val="clear" w:color="auto" w:fill="auto"/>
          </w:tcPr>
          <w:p w14:paraId="24BF4C81" w14:textId="51A06FBC" w:rsidR="002A570D" w:rsidRPr="00DD6972" w:rsidRDefault="007A007D" w:rsidP="002A570D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Read and interpret aircraft electrical circuit diagrams, including solid-state devices and logic functions</w:t>
            </w:r>
          </w:p>
        </w:tc>
      </w:tr>
      <w:tr w:rsidR="002A570D" w:rsidRPr="006B18F4" w14:paraId="130ECCC0" w14:textId="77777777" w:rsidTr="00DD6972">
        <w:trPr>
          <w:trHeight w:val="396"/>
          <w:jc w:val="center"/>
        </w:trPr>
        <w:tc>
          <w:tcPr>
            <w:tcW w:w="10869" w:type="dxa"/>
            <w:gridSpan w:val="2"/>
            <w:shd w:val="clear" w:color="auto" w:fill="auto"/>
            <w:vAlign w:val="center"/>
          </w:tcPr>
          <w:p w14:paraId="1AD907D9" w14:textId="753601BD" w:rsidR="002A570D" w:rsidRPr="006E3787" w:rsidRDefault="008D1D24" w:rsidP="002A570D">
            <w:pPr>
              <w:pStyle w:val="STANDARD"/>
              <w:spacing w:before="100" w:after="100"/>
            </w:pPr>
            <w:r w:rsidRPr="00DD6972">
              <w:rPr>
                <w:rFonts w:ascii="Montserrat" w:hAnsi="Montserrat"/>
              </w:rPr>
              <w:t>STANDARD 2.0</w:t>
            </w:r>
            <w:r w:rsidR="000A15B3" w:rsidRPr="00DD6972">
              <w:rPr>
                <w:rFonts w:ascii="Montserrat" w:hAnsi="Montserrat"/>
              </w:rPr>
              <w:t xml:space="preserve"> PREPARE AIRCRAFT DRAWINGS</w:t>
            </w:r>
          </w:p>
        </w:tc>
      </w:tr>
      <w:tr w:rsidR="004565D2" w:rsidRPr="006B18F4" w14:paraId="0BB93DB2" w14:textId="77777777" w:rsidTr="00DD6972">
        <w:trPr>
          <w:trHeight w:val="288"/>
          <w:jc w:val="center"/>
        </w:trPr>
        <w:tc>
          <w:tcPr>
            <w:tcW w:w="611" w:type="dxa"/>
            <w:shd w:val="clear" w:color="auto" w:fill="auto"/>
            <w:hideMark/>
          </w:tcPr>
          <w:p w14:paraId="39D1AF14" w14:textId="77777777" w:rsidR="004565D2" w:rsidRPr="00DD6972" w:rsidRDefault="004565D2" w:rsidP="004565D2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2.1</w:t>
            </w:r>
          </w:p>
        </w:tc>
        <w:tc>
          <w:tcPr>
            <w:tcW w:w="10258" w:type="dxa"/>
            <w:shd w:val="clear" w:color="auto" w:fill="auto"/>
          </w:tcPr>
          <w:p w14:paraId="3C365720" w14:textId="01BA8F14" w:rsidR="004565D2" w:rsidRPr="00DD6972" w:rsidRDefault="00CB3244" w:rsidP="004565D2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Identify aircraft drawings and symbols and interpret system schematics</w:t>
            </w:r>
          </w:p>
        </w:tc>
      </w:tr>
      <w:tr w:rsidR="004565D2" w:rsidRPr="006B18F4" w14:paraId="0735DE6D" w14:textId="77777777" w:rsidTr="007A007D">
        <w:trPr>
          <w:trHeight w:val="288"/>
          <w:jc w:val="center"/>
        </w:trPr>
        <w:tc>
          <w:tcPr>
            <w:tcW w:w="611" w:type="dxa"/>
            <w:hideMark/>
          </w:tcPr>
          <w:p w14:paraId="5C808BB0" w14:textId="77777777" w:rsidR="004565D2" w:rsidRPr="00DD6972" w:rsidRDefault="004565D2" w:rsidP="004565D2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2.2</w:t>
            </w:r>
          </w:p>
        </w:tc>
        <w:tc>
          <w:tcPr>
            <w:tcW w:w="10258" w:type="dxa"/>
          </w:tcPr>
          <w:p w14:paraId="4A7BB75A" w14:textId="0F69D39F" w:rsidR="004565D2" w:rsidRPr="00DD6972" w:rsidRDefault="00C11129" w:rsidP="004565D2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Draw sketches of repairs and alterations</w:t>
            </w:r>
          </w:p>
        </w:tc>
      </w:tr>
      <w:tr w:rsidR="004565D2" w:rsidRPr="006B18F4" w14:paraId="5D1E3E26" w14:textId="77777777" w:rsidTr="007A007D">
        <w:trPr>
          <w:trHeight w:val="288"/>
          <w:jc w:val="center"/>
        </w:trPr>
        <w:tc>
          <w:tcPr>
            <w:tcW w:w="611" w:type="dxa"/>
            <w:hideMark/>
          </w:tcPr>
          <w:p w14:paraId="38A2B033" w14:textId="77777777" w:rsidR="004565D2" w:rsidRPr="00DD6972" w:rsidRDefault="004565D2" w:rsidP="004565D2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2.3</w:t>
            </w:r>
          </w:p>
        </w:tc>
        <w:tc>
          <w:tcPr>
            <w:tcW w:w="10258" w:type="dxa"/>
          </w:tcPr>
          <w:p w14:paraId="544E5BA2" w14:textId="542F68C8" w:rsidR="004565D2" w:rsidRPr="00DD6972" w:rsidRDefault="001416E6" w:rsidP="004565D2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Interpret graphs and charts in order to maintain and repair systems</w:t>
            </w:r>
          </w:p>
        </w:tc>
      </w:tr>
      <w:tr w:rsidR="007A68A7" w:rsidRPr="006B18F4" w14:paraId="5471E957" w14:textId="77777777" w:rsidTr="007A007D">
        <w:trPr>
          <w:trHeight w:val="288"/>
          <w:jc w:val="center"/>
        </w:trPr>
        <w:tc>
          <w:tcPr>
            <w:tcW w:w="10869" w:type="dxa"/>
            <w:gridSpan w:val="2"/>
          </w:tcPr>
          <w:p w14:paraId="68E280BE" w14:textId="600A5065" w:rsidR="007A68A7" w:rsidRPr="006B18F4" w:rsidRDefault="007A68A7" w:rsidP="007A68A7">
            <w:pPr>
              <w:pStyle w:val="STANDARD"/>
              <w:spacing w:before="100" w:after="100"/>
            </w:pPr>
            <w:r w:rsidRPr="00DD6972">
              <w:rPr>
                <w:rFonts w:ascii="Montserrat" w:hAnsi="Montserrat"/>
              </w:rPr>
              <w:t xml:space="preserve">STANDARD 3.0 </w:t>
            </w:r>
            <w:r w:rsidR="004137A3" w:rsidRPr="00DD6972">
              <w:rPr>
                <w:rFonts w:ascii="Montserrat" w:hAnsi="Montserrat"/>
              </w:rPr>
              <w:t>WEIGH AND BALANCE AIRCRAFT</w:t>
            </w:r>
          </w:p>
        </w:tc>
      </w:tr>
      <w:tr w:rsidR="0075675A" w:rsidRPr="006B18F4" w14:paraId="6EB7FEBE" w14:textId="77777777" w:rsidTr="007A007D">
        <w:trPr>
          <w:trHeight w:val="288"/>
          <w:jc w:val="center"/>
        </w:trPr>
        <w:tc>
          <w:tcPr>
            <w:tcW w:w="611" w:type="dxa"/>
          </w:tcPr>
          <w:p w14:paraId="31119329" w14:textId="77777777" w:rsidR="0075675A" w:rsidRPr="00DD6972" w:rsidRDefault="0075675A" w:rsidP="0075675A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3.1</w:t>
            </w:r>
          </w:p>
        </w:tc>
        <w:tc>
          <w:tcPr>
            <w:tcW w:w="10258" w:type="dxa"/>
          </w:tcPr>
          <w:p w14:paraId="0A475C99" w14:textId="1AA56C7F" w:rsidR="0075675A" w:rsidRPr="00DD6972" w:rsidRDefault="00197ABB" w:rsidP="0075675A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Perform weight and balance calculations, weigh aircraft, and record data</w:t>
            </w:r>
          </w:p>
        </w:tc>
      </w:tr>
      <w:tr w:rsidR="0075675A" w:rsidRPr="006B18F4" w14:paraId="13658AF7" w14:textId="77777777" w:rsidTr="007A007D">
        <w:trPr>
          <w:trHeight w:val="288"/>
          <w:jc w:val="center"/>
        </w:trPr>
        <w:tc>
          <w:tcPr>
            <w:tcW w:w="10869" w:type="dxa"/>
            <w:gridSpan w:val="2"/>
          </w:tcPr>
          <w:p w14:paraId="72B135B0" w14:textId="07CF6B8E" w:rsidR="0075675A" w:rsidRPr="006B18F4" w:rsidRDefault="0075675A" w:rsidP="0075675A">
            <w:pPr>
              <w:pStyle w:val="STANDARD"/>
              <w:spacing w:before="100" w:after="100"/>
            </w:pPr>
            <w:r w:rsidRPr="00DD6972">
              <w:rPr>
                <w:rFonts w:ascii="Montserrat" w:hAnsi="Montserrat"/>
              </w:rPr>
              <w:t xml:space="preserve">STANDARD 4.0 </w:t>
            </w:r>
            <w:r w:rsidR="00EC7A67" w:rsidRPr="00DD6972">
              <w:rPr>
                <w:rFonts w:ascii="Montserrat" w:hAnsi="Montserrat"/>
              </w:rPr>
              <w:t>MAINTAIN AND REPAIR FLUID LINES AND FITTINGS</w:t>
            </w:r>
          </w:p>
        </w:tc>
      </w:tr>
      <w:tr w:rsidR="009D0EBC" w:rsidRPr="006B18F4" w14:paraId="3BC32F2D" w14:textId="77777777" w:rsidTr="007A007D">
        <w:trPr>
          <w:trHeight w:val="288"/>
          <w:jc w:val="center"/>
        </w:trPr>
        <w:tc>
          <w:tcPr>
            <w:tcW w:w="611" w:type="dxa"/>
          </w:tcPr>
          <w:p w14:paraId="3990DA1B" w14:textId="77777777" w:rsidR="009D0EBC" w:rsidRPr="00DD6972" w:rsidRDefault="009D0EBC" w:rsidP="009D0EBC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4.1</w:t>
            </w:r>
          </w:p>
        </w:tc>
        <w:tc>
          <w:tcPr>
            <w:tcW w:w="10258" w:type="dxa"/>
          </w:tcPr>
          <w:p w14:paraId="050C1661" w14:textId="14FB7EB8" w:rsidR="009D0EBC" w:rsidRPr="00DD6972" w:rsidRDefault="00977A2D" w:rsidP="009D0EBC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Fabricate and install rigid fluid lines</w:t>
            </w:r>
          </w:p>
        </w:tc>
      </w:tr>
      <w:tr w:rsidR="009D0EBC" w:rsidRPr="006B18F4" w14:paraId="03C919F4" w14:textId="77777777" w:rsidTr="00DD6972">
        <w:trPr>
          <w:trHeight w:val="234"/>
          <w:jc w:val="center"/>
        </w:trPr>
        <w:tc>
          <w:tcPr>
            <w:tcW w:w="611" w:type="dxa"/>
          </w:tcPr>
          <w:p w14:paraId="49F5A411" w14:textId="77777777" w:rsidR="009D0EBC" w:rsidRPr="00DD6972" w:rsidRDefault="009D0EBC" w:rsidP="009D0EBC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4.2</w:t>
            </w:r>
          </w:p>
        </w:tc>
        <w:tc>
          <w:tcPr>
            <w:tcW w:w="10258" w:type="dxa"/>
          </w:tcPr>
          <w:p w14:paraId="6FA40E65" w14:textId="1D20E891" w:rsidR="009D0EBC" w:rsidRPr="00DD6972" w:rsidRDefault="009715D4" w:rsidP="009D0EBC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Fabricate and install flexible fluid lines</w:t>
            </w:r>
          </w:p>
        </w:tc>
      </w:tr>
      <w:tr w:rsidR="009D0EBC" w:rsidRPr="006B18F4" w14:paraId="48BCB01D" w14:textId="77777777" w:rsidTr="007A007D">
        <w:trPr>
          <w:trHeight w:val="288"/>
          <w:jc w:val="center"/>
        </w:trPr>
        <w:tc>
          <w:tcPr>
            <w:tcW w:w="611" w:type="dxa"/>
          </w:tcPr>
          <w:p w14:paraId="54F5506C" w14:textId="77777777" w:rsidR="009D0EBC" w:rsidRPr="00DD6972" w:rsidRDefault="009D0EBC" w:rsidP="009D0EBC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4.3</w:t>
            </w:r>
          </w:p>
        </w:tc>
        <w:tc>
          <w:tcPr>
            <w:tcW w:w="10258" w:type="dxa"/>
          </w:tcPr>
          <w:p w14:paraId="621B3492" w14:textId="4B3F1B25" w:rsidR="009D0EBC" w:rsidRPr="00DD6972" w:rsidRDefault="00073B87" w:rsidP="009D0EBC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Fabricate a flareless-fitting-tube connection</w:t>
            </w:r>
          </w:p>
        </w:tc>
      </w:tr>
      <w:tr w:rsidR="0011098D" w:rsidRPr="006B18F4" w14:paraId="32344BC7" w14:textId="77777777" w:rsidTr="007A007D">
        <w:trPr>
          <w:trHeight w:val="288"/>
          <w:jc w:val="center"/>
        </w:trPr>
        <w:tc>
          <w:tcPr>
            <w:tcW w:w="10869" w:type="dxa"/>
            <w:gridSpan w:val="2"/>
          </w:tcPr>
          <w:p w14:paraId="2CAADEDB" w14:textId="122A2C5F" w:rsidR="0011098D" w:rsidRPr="006B18F4" w:rsidRDefault="0011098D" w:rsidP="0011098D">
            <w:pPr>
              <w:pStyle w:val="STANDARD"/>
              <w:spacing w:before="100" w:after="100"/>
            </w:pPr>
            <w:r w:rsidRPr="00DD6972">
              <w:rPr>
                <w:rFonts w:ascii="Montserrat" w:hAnsi="Montserrat"/>
              </w:rPr>
              <w:t xml:space="preserve">STANDARD 5.0 </w:t>
            </w:r>
            <w:r w:rsidR="00177169" w:rsidRPr="00DD6972">
              <w:rPr>
                <w:rFonts w:ascii="Montserrat" w:hAnsi="Montserrat"/>
              </w:rPr>
              <w:t>INSPECT AND IDENTIFY AIRCRAFT MATERIALS AND PROCESSES</w:t>
            </w:r>
          </w:p>
        </w:tc>
      </w:tr>
      <w:tr w:rsidR="009265B6" w:rsidRPr="006B18F4" w14:paraId="18810363" w14:textId="77777777" w:rsidTr="007A007D">
        <w:trPr>
          <w:trHeight w:val="288"/>
          <w:jc w:val="center"/>
        </w:trPr>
        <w:tc>
          <w:tcPr>
            <w:tcW w:w="611" w:type="dxa"/>
          </w:tcPr>
          <w:p w14:paraId="1B4BF16E" w14:textId="77777777" w:rsidR="009265B6" w:rsidRPr="00DD6972" w:rsidRDefault="009265B6" w:rsidP="009265B6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5.1</w:t>
            </w:r>
          </w:p>
        </w:tc>
        <w:tc>
          <w:tcPr>
            <w:tcW w:w="10258" w:type="dxa"/>
          </w:tcPr>
          <w:p w14:paraId="4B79BE29" w14:textId="4C467326" w:rsidR="009265B6" w:rsidRPr="00DD6972" w:rsidRDefault="00305BDE" w:rsidP="009265B6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Fabricate a cable assembly using a swaged-end fitting</w:t>
            </w:r>
          </w:p>
        </w:tc>
      </w:tr>
      <w:tr w:rsidR="009265B6" w:rsidRPr="006B18F4" w14:paraId="17FB8FA0" w14:textId="77777777" w:rsidTr="007A007D">
        <w:trPr>
          <w:trHeight w:val="288"/>
          <w:jc w:val="center"/>
        </w:trPr>
        <w:tc>
          <w:tcPr>
            <w:tcW w:w="611" w:type="dxa"/>
          </w:tcPr>
          <w:p w14:paraId="286BB44C" w14:textId="77777777" w:rsidR="009265B6" w:rsidRPr="00DD6972" w:rsidRDefault="009265B6" w:rsidP="009265B6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5.2</w:t>
            </w:r>
          </w:p>
        </w:tc>
        <w:tc>
          <w:tcPr>
            <w:tcW w:w="10258" w:type="dxa"/>
          </w:tcPr>
          <w:p w14:paraId="46F09E73" w14:textId="457A5B39" w:rsidR="009265B6" w:rsidRPr="00DD6972" w:rsidRDefault="009D5945" w:rsidP="009265B6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Identify aircraft hardware and materials</w:t>
            </w:r>
          </w:p>
        </w:tc>
      </w:tr>
      <w:tr w:rsidR="009265B6" w:rsidRPr="006B18F4" w14:paraId="027BBBD4" w14:textId="77777777" w:rsidTr="007A007D">
        <w:trPr>
          <w:trHeight w:val="288"/>
          <w:jc w:val="center"/>
        </w:trPr>
        <w:tc>
          <w:tcPr>
            <w:tcW w:w="611" w:type="dxa"/>
          </w:tcPr>
          <w:p w14:paraId="28C1AB8B" w14:textId="77777777" w:rsidR="009265B6" w:rsidRPr="00DD6972" w:rsidRDefault="009265B6" w:rsidP="009265B6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5.3</w:t>
            </w:r>
          </w:p>
        </w:tc>
        <w:tc>
          <w:tcPr>
            <w:tcW w:w="10258" w:type="dxa"/>
          </w:tcPr>
          <w:p w14:paraId="28DEB2BD" w14:textId="3070BC60" w:rsidR="009265B6" w:rsidRPr="00DD6972" w:rsidRDefault="00820086" w:rsidP="009265B6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Perform precision measurements</w:t>
            </w:r>
          </w:p>
        </w:tc>
      </w:tr>
      <w:tr w:rsidR="009265B6" w:rsidRPr="006B18F4" w14:paraId="578CFAEB" w14:textId="77777777" w:rsidTr="007A007D">
        <w:trPr>
          <w:trHeight w:val="288"/>
          <w:jc w:val="center"/>
        </w:trPr>
        <w:tc>
          <w:tcPr>
            <w:tcW w:w="611" w:type="dxa"/>
          </w:tcPr>
          <w:p w14:paraId="5FE16C36" w14:textId="77777777" w:rsidR="009265B6" w:rsidRPr="00DD6972" w:rsidRDefault="009265B6" w:rsidP="009265B6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5.4</w:t>
            </w:r>
          </w:p>
        </w:tc>
        <w:tc>
          <w:tcPr>
            <w:tcW w:w="10258" w:type="dxa"/>
          </w:tcPr>
          <w:p w14:paraId="6601364C" w14:textId="02C1ABFF" w:rsidR="009265B6" w:rsidRPr="00DD6972" w:rsidRDefault="00A77BF1" w:rsidP="009265B6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Inspect and check welds</w:t>
            </w:r>
          </w:p>
        </w:tc>
      </w:tr>
      <w:tr w:rsidR="009265B6" w:rsidRPr="006B18F4" w14:paraId="445BF202" w14:textId="77777777" w:rsidTr="007A007D">
        <w:trPr>
          <w:trHeight w:val="288"/>
          <w:jc w:val="center"/>
        </w:trPr>
        <w:tc>
          <w:tcPr>
            <w:tcW w:w="611" w:type="dxa"/>
          </w:tcPr>
          <w:p w14:paraId="5682E622" w14:textId="77777777" w:rsidR="009265B6" w:rsidRPr="00DD6972" w:rsidRDefault="009265B6" w:rsidP="009265B6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5.5</w:t>
            </w:r>
          </w:p>
        </w:tc>
        <w:tc>
          <w:tcPr>
            <w:tcW w:w="10258" w:type="dxa"/>
          </w:tcPr>
          <w:p w14:paraId="76C37B3E" w14:textId="25DA38D2" w:rsidR="009265B6" w:rsidRPr="00DD6972" w:rsidRDefault="00670605" w:rsidP="009265B6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Install safety wire</w:t>
            </w:r>
          </w:p>
        </w:tc>
      </w:tr>
      <w:tr w:rsidR="009265B6" w:rsidRPr="006B18F4" w14:paraId="7EDB572C" w14:textId="77777777" w:rsidTr="007A007D">
        <w:trPr>
          <w:trHeight w:val="288"/>
          <w:jc w:val="center"/>
        </w:trPr>
        <w:tc>
          <w:tcPr>
            <w:tcW w:w="10869" w:type="dxa"/>
            <w:gridSpan w:val="2"/>
          </w:tcPr>
          <w:p w14:paraId="16601391" w14:textId="218E49C3" w:rsidR="009265B6" w:rsidRPr="006B18F4" w:rsidRDefault="009265B6" w:rsidP="009265B6">
            <w:pPr>
              <w:pStyle w:val="STANDARD"/>
              <w:spacing w:before="100" w:after="100"/>
            </w:pPr>
            <w:r w:rsidRPr="00DD6972">
              <w:rPr>
                <w:rFonts w:ascii="Montserrat" w:hAnsi="Montserrat"/>
              </w:rPr>
              <w:t xml:space="preserve">STANDARD 6.0 </w:t>
            </w:r>
            <w:r w:rsidR="00456C75" w:rsidRPr="00DD6972">
              <w:rPr>
                <w:rFonts w:ascii="Montserrat" w:hAnsi="Montserrat"/>
              </w:rPr>
              <w:t>PERFORM GROUND OPERATION AND SERVICES</w:t>
            </w:r>
          </w:p>
        </w:tc>
      </w:tr>
      <w:tr w:rsidR="009601A5" w:rsidRPr="006B18F4" w14:paraId="0730B2B6" w14:textId="77777777" w:rsidTr="007A007D">
        <w:trPr>
          <w:trHeight w:val="288"/>
          <w:jc w:val="center"/>
        </w:trPr>
        <w:tc>
          <w:tcPr>
            <w:tcW w:w="611" w:type="dxa"/>
          </w:tcPr>
          <w:p w14:paraId="3FAC2759" w14:textId="77777777" w:rsidR="009601A5" w:rsidRPr="00DD6972" w:rsidRDefault="009601A5" w:rsidP="009601A5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6.1</w:t>
            </w:r>
          </w:p>
        </w:tc>
        <w:tc>
          <w:tcPr>
            <w:tcW w:w="10258" w:type="dxa"/>
          </w:tcPr>
          <w:p w14:paraId="4A6E5E9E" w14:textId="379143DC" w:rsidR="009601A5" w:rsidRPr="00DD6972" w:rsidRDefault="007F30E3" w:rsidP="009601A5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Identify types of fires and fire extinguishers</w:t>
            </w:r>
          </w:p>
        </w:tc>
      </w:tr>
      <w:tr w:rsidR="009601A5" w:rsidRPr="006B18F4" w14:paraId="178224BF" w14:textId="77777777" w:rsidTr="007A007D">
        <w:trPr>
          <w:trHeight w:val="288"/>
          <w:jc w:val="center"/>
        </w:trPr>
        <w:tc>
          <w:tcPr>
            <w:tcW w:w="611" w:type="dxa"/>
          </w:tcPr>
          <w:p w14:paraId="7244A563" w14:textId="77777777" w:rsidR="009601A5" w:rsidRPr="00DD6972" w:rsidRDefault="009601A5" w:rsidP="009601A5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6.2</w:t>
            </w:r>
          </w:p>
        </w:tc>
        <w:tc>
          <w:tcPr>
            <w:tcW w:w="10258" w:type="dxa"/>
            <w:shd w:val="clear" w:color="auto" w:fill="auto"/>
          </w:tcPr>
          <w:p w14:paraId="4E89CCC9" w14:textId="7ABA276A" w:rsidR="009601A5" w:rsidRPr="00DD6972" w:rsidRDefault="0084260A" w:rsidP="009601A5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Identify safety practices in aircraft fueling and handling</w:t>
            </w:r>
          </w:p>
        </w:tc>
      </w:tr>
      <w:tr w:rsidR="009601A5" w:rsidRPr="006B18F4" w14:paraId="2889EEF6" w14:textId="77777777" w:rsidTr="007A007D">
        <w:trPr>
          <w:trHeight w:val="288"/>
          <w:jc w:val="center"/>
        </w:trPr>
        <w:tc>
          <w:tcPr>
            <w:tcW w:w="611" w:type="dxa"/>
          </w:tcPr>
          <w:p w14:paraId="76C8722C" w14:textId="77777777" w:rsidR="009601A5" w:rsidRPr="00DD6972" w:rsidRDefault="009601A5" w:rsidP="009601A5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6.3</w:t>
            </w:r>
          </w:p>
        </w:tc>
        <w:tc>
          <w:tcPr>
            <w:tcW w:w="10258" w:type="dxa"/>
          </w:tcPr>
          <w:p w14:paraId="02D10A6F" w14:textId="2309EC75" w:rsidR="009601A5" w:rsidRPr="00DD6972" w:rsidRDefault="0043459B" w:rsidP="009601A5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Identify aircraft ground movement procedures</w:t>
            </w:r>
          </w:p>
        </w:tc>
      </w:tr>
      <w:tr w:rsidR="009601A5" w:rsidRPr="006B18F4" w14:paraId="412F0F6D" w14:textId="77777777" w:rsidTr="007A007D">
        <w:trPr>
          <w:trHeight w:val="288"/>
          <w:jc w:val="center"/>
        </w:trPr>
        <w:tc>
          <w:tcPr>
            <w:tcW w:w="611" w:type="dxa"/>
          </w:tcPr>
          <w:p w14:paraId="301E5230" w14:textId="0DA2A073" w:rsidR="009601A5" w:rsidRPr="00DD6972" w:rsidRDefault="009601A5" w:rsidP="009601A5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6.4</w:t>
            </w:r>
          </w:p>
        </w:tc>
        <w:tc>
          <w:tcPr>
            <w:tcW w:w="10258" w:type="dxa"/>
          </w:tcPr>
          <w:p w14:paraId="1643C6D1" w14:textId="4979150A" w:rsidR="009601A5" w:rsidRPr="00DD6972" w:rsidRDefault="000C270B" w:rsidP="009601A5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Identify procedures for securing aircraft in a variety of conditions</w:t>
            </w:r>
          </w:p>
        </w:tc>
      </w:tr>
      <w:tr w:rsidR="009265B6" w:rsidRPr="006B18F4" w14:paraId="2652457F" w14:textId="77777777" w:rsidTr="007A007D">
        <w:trPr>
          <w:trHeight w:val="288"/>
          <w:jc w:val="center"/>
        </w:trPr>
        <w:tc>
          <w:tcPr>
            <w:tcW w:w="10869" w:type="dxa"/>
            <w:gridSpan w:val="2"/>
          </w:tcPr>
          <w:p w14:paraId="45E61221" w14:textId="0154329C" w:rsidR="009265B6" w:rsidRPr="006B18F4" w:rsidRDefault="009265B6" w:rsidP="009265B6">
            <w:pPr>
              <w:pStyle w:val="STANDARD"/>
              <w:spacing w:before="100" w:after="100"/>
            </w:pPr>
            <w:bookmarkStart w:id="2" w:name="_Hlk65662004"/>
            <w:r w:rsidRPr="00DD6972">
              <w:rPr>
                <w:rFonts w:ascii="Montserrat" w:hAnsi="Montserrat"/>
              </w:rPr>
              <w:t xml:space="preserve">STANDARD 7.0 </w:t>
            </w:r>
            <w:bookmarkEnd w:id="2"/>
            <w:r w:rsidR="007B54D7" w:rsidRPr="00DD6972">
              <w:rPr>
                <w:rFonts w:ascii="Montserrat" w:hAnsi="Montserrat"/>
              </w:rPr>
              <w:t>PERFORM AIRCRAFT CLEANING AND CORROSION CONTR</w:t>
            </w:r>
            <w:r w:rsidR="00736F30" w:rsidRPr="00DD6972">
              <w:rPr>
                <w:rFonts w:ascii="Montserrat" w:hAnsi="Montserrat"/>
              </w:rPr>
              <w:t>OL</w:t>
            </w:r>
          </w:p>
        </w:tc>
      </w:tr>
      <w:tr w:rsidR="00A1365D" w:rsidRPr="006B18F4" w14:paraId="47963C8A" w14:textId="77777777" w:rsidTr="007A007D">
        <w:trPr>
          <w:trHeight w:val="288"/>
          <w:jc w:val="center"/>
        </w:trPr>
        <w:tc>
          <w:tcPr>
            <w:tcW w:w="611" w:type="dxa"/>
          </w:tcPr>
          <w:p w14:paraId="3D40D3E2" w14:textId="77777777" w:rsidR="00A1365D" w:rsidRPr="00DD6972" w:rsidRDefault="00A1365D" w:rsidP="00A1365D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7.1</w:t>
            </w:r>
          </w:p>
        </w:tc>
        <w:tc>
          <w:tcPr>
            <w:tcW w:w="10258" w:type="dxa"/>
          </w:tcPr>
          <w:p w14:paraId="7B0D4829" w14:textId="36C8C897" w:rsidR="00A1365D" w:rsidRPr="00DD6972" w:rsidRDefault="00817465" w:rsidP="00764B7A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Identify and select aircraft cleaning materials</w:t>
            </w:r>
          </w:p>
        </w:tc>
      </w:tr>
      <w:tr w:rsidR="00A1365D" w:rsidRPr="006B18F4" w14:paraId="639EDC0E" w14:textId="77777777" w:rsidTr="007A007D">
        <w:trPr>
          <w:trHeight w:val="288"/>
          <w:jc w:val="center"/>
        </w:trPr>
        <w:tc>
          <w:tcPr>
            <w:tcW w:w="611" w:type="dxa"/>
          </w:tcPr>
          <w:p w14:paraId="699D467C" w14:textId="77777777" w:rsidR="00A1365D" w:rsidRPr="00DD6972" w:rsidRDefault="00A1365D" w:rsidP="00A1365D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7.2</w:t>
            </w:r>
          </w:p>
        </w:tc>
        <w:tc>
          <w:tcPr>
            <w:tcW w:w="10258" w:type="dxa"/>
          </w:tcPr>
          <w:p w14:paraId="51A5E068" w14:textId="5A90FFDE" w:rsidR="00A1365D" w:rsidRPr="00DD6972" w:rsidRDefault="00E11DEC" w:rsidP="00A1365D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Identify types of aircraft corrosion</w:t>
            </w:r>
          </w:p>
        </w:tc>
      </w:tr>
      <w:tr w:rsidR="00A1365D" w:rsidRPr="006B18F4" w14:paraId="1204835E" w14:textId="77777777" w:rsidTr="007A007D">
        <w:trPr>
          <w:trHeight w:val="288"/>
          <w:jc w:val="center"/>
        </w:trPr>
        <w:tc>
          <w:tcPr>
            <w:tcW w:w="611" w:type="dxa"/>
          </w:tcPr>
          <w:p w14:paraId="606D02F7" w14:textId="77777777" w:rsidR="00A1365D" w:rsidRPr="00DD6972" w:rsidRDefault="00A1365D" w:rsidP="00A1365D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7.3</w:t>
            </w:r>
          </w:p>
        </w:tc>
        <w:tc>
          <w:tcPr>
            <w:tcW w:w="10258" w:type="dxa"/>
          </w:tcPr>
          <w:p w14:paraId="51179D90" w14:textId="12B9D67A" w:rsidR="00A1365D" w:rsidRPr="00DD6972" w:rsidRDefault="0093651E" w:rsidP="00A1365D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Identify corrosion removal techniques</w:t>
            </w:r>
          </w:p>
        </w:tc>
      </w:tr>
      <w:tr w:rsidR="00A1365D" w:rsidRPr="006B18F4" w14:paraId="34060FB8" w14:textId="77777777" w:rsidTr="007A007D">
        <w:trPr>
          <w:trHeight w:val="288"/>
          <w:jc w:val="center"/>
        </w:trPr>
        <w:tc>
          <w:tcPr>
            <w:tcW w:w="611" w:type="dxa"/>
          </w:tcPr>
          <w:p w14:paraId="3775F140" w14:textId="3B0DFC3D" w:rsidR="00A1365D" w:rsidRPr="00DD6972" w:rsidRDefault="00A1365D" w:rsidP="00A1365D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7.4</w:t>
            </w:r>
          </w:p>
        </w:tc>
        <w:tc>
          <w:tcPr>
            <w:tcW w:w="10258" w:type="dxa"/>
          </w:tcPr>
          <w:p w14:paraId="42B4FACB" w14:textId="179D654F" w:rsidR="00A1365D" w:rsidRPr="00DD6972" w:rsidRDefault="00B05D38" w:rsidP="00A1365D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Identify corrosion treatment techniques</w:t>
            </w:r>
          </w:p>
        </w:tc>
      </w:tr>
      <w:tr w:rsidR="00A1365D" w:rsidRPr="006B18F4" w14:paraId="76A03D9E" w14:textId="77777777" w:rsidTr="007A007D">
        <w:trPr>
          <w:trHeight w:val="288"/>
          <w:jc w:val="center"/>
        </w:trPr>
        <w:tc>
          <w:tcPr>
            <w:tcW w:w="611" w:type="dxa"/>
          </w:tcPr>
          <w:p w14:paraId="52E36DEC" w14:textId="23301B6C" w:rsidR="00A1365D" w:rsidRPr="00DD6972" w:rsidRDefault="00A1365D" w:rsidP="00A1365D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7.5</w:t>
            </w:r>
          </w:p>
        </w:tc>
        <w:tc>
          <w:tcPr>
            <w:tcW w:w="10258" w:type="dxa"/>
          </w:tcPr>
          <w:p w14:paraId="79FCE9BF" w14:textId="02E22C0B" w:rsidR="00A1365D" w:rsidRPr="00DD6972" w:rsidRDefault="00D27794" w:rsidP="00A1365D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Prepare metal and composite surface for painting</w:t>
            </w:r>
          </w:p>
        </w:tc>
      </w:tr>
      <w:tr w:rsidR="00A1365D" w:rsidRPr="006B18F4" w14:paraId="46CCBE59" w14:textId="77777777" w:rsidTr="007A007D">
        <w:trPr>
          <w:trHeight w:val="288"/>
          <w:jc w:val="center"/>
        </w:trPr>
        <w:tc>
          <w:tcPr>
            <w:tcW w:w="10869" w:type="dxa"/>
            <w:gridSpan w:val="2"/>
          </w:tcPr>
          <w:p w14:paraId="7D79DAD3" w14:textId="78BFD500" w:rsidR="00A1365D" w:rsidRPr="00D92E36" w:rsidRDefault="00A1365D" w:rsidP="00A1365D">
            <w:pPr>
              <w:pStyle w:val="STANDARD"/>
              <w:spacing w:before="100" w:after="100"/>
              <w:rPr>
                <w:vertAlign w:val="subscript"/>
              </w:rPr>
            </w:pPr>
            <w:r w:rsidRPr="00DD6972">
              <w:rPr>
                <w:rFonts w:ascii="Montserrat" w:hAnsi="Montserrat"/>
              </w:rPr>
              <w:lastRenderedPageBreak/>
              <w:t xml:space="preserve">STANDARD 8.0 </w:t>
            </w:r>
            <w:r w:rsidR="002B7048" w:rsidRPr="00DD6972">
              <w:rPr>
                <w:rFonts w:ascii="Montserrat" w:hAnsi="Montserrat"/>
              </w:rPr>
              <w:t>PREPARE</w:t>
            </w:r>
            <w:r w:rsidR="00936E1A" w:rsidRPr="00DD6972">
              <w:rPr>
                <w:rFonts w:ascii="Montserrat" w:hAnsi="Montserrat"/>
              </w:rPr>
              <w:t xml:space="preserve"> AIRCRAFT MAINTENANCE FORMS AND RECORDS</w:t>
            </w:r>
            <w:r w:rsidR="00557C63" w:rsidRPr="00DD6972">
              <w:rPr>
                <w:rFonts w:ascii="Montserrat" w:hAnsi="Montserrat"/>
              </w:rPr>
              <w:t>, INTERPRET PUBLICATIONS AND REGU</w:t>
            </w:r>
            <w:r w:rsidR="003C4BFD">
              <w:rPr>
                <w:rFonts w:ascii="Montserrat" w:hAnsi="Montserrat"/>
              </w:rPr>
              <w:t>LA</w:t>
            </w:r>
            <w:r w:rsidR="00557C63" w:rsidRPr="00DD6972">
              <w:rPr>
                <w:rFonts w:ascii="Montserrat" w:hAnsi="Montserrat"/>
              </w:rPr>
              <w:t>TIONS</w:t>
            </w:r>
          </w:p>
        </w:tc>
      </w:tr>
      <w:tr w:rsidR="009C549A" w:rsidRPr="00431F78" w14:paraId="753805CB" w14:textId="77777777" w:rsidTr="007A007D">
        <w:trPr>
          <w:trHeight w:val="288"/>
          <w:jc w:val="center"/>
        </w:trPr>
        <w:tc>
          <w:tcPr>
            <w:tcW w:w="611" w:type="dxa"/>
          </w:tcPr>
          <w:p w14:paraId="37AF332D" w14:textId="5BE3CA0D" w:rsidR="009C549A" w:rsidRPr="00DD6972" w:rsidRDefault="009C549A" w:rsidP="009C549A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8.1</w:t>
            </w:r>
          </w:p>
        </w:tc>
        <w:tc>
          <w:tcPr>
            <w:tcW w:w="10258" w:type="dxa"/>
          </w:tcPr>
          <w:p w14:paraId="574B0CD4" w14:textId="59AC3E6F" w:rsidR="009C549A" w:rsidRPr="00DD6972" w:rsidRDefault="00D019E3" w:rsidP="009C549A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Write descriptions of work performed using typical aircraft maintenance records</w:t>
            </w:r>
          </w:p>
        </w:tc>
      </w:tr>
      <w:tr w:rsidR="009C549A" w:rsidRPr="00431F78" w14:paraId="4446F77C" w14:textId="77777777" w:rsidTr="007A007D">
        <w:trPr>
          <w:trHeight w:val="288"/>
          <w:jc w:val="center"/>
        </w:trPr>
        <w:tc>
          <w:tcPr>
            <w:tcW w:w="611" w:type="dxa"/>
          </w:tcPr>
          <w:p w14:paraId="0143225A" w14:textId="2E5DC717" w:rsidR="009C549A" w:rsidRPr="00DD6972" w:rsidRDefault="009C549A" w:rsidP="009C549A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8.2</w:t>
            </w:r>
          </w:p>
        </w:tc>
        <w:tc>
          <w:tcPr>
            <w:tcW w:w="10258" w:type="dxa"/>
          </w:tcPr>
          <w:p w14:paraId="078995DD" w14:textId="288F7941" w:rsidR="009C549A" w:rsidRPr="00DD6972" w:rsidRDefault="00CA646B" w:rsidP="009C549A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Complete required maintenance forms, records, and inspection reports</w:t>
            </w:r>
          </w:p>
        </w:tc>
      </w:tr>
      <w:tr w:rsidR="009C549A" w:rsidRPr="009669EC" w14:paraId="42F2FC56" w14:textId="77777777" w:rsidTr="007A007D">
        <w:trPr>
          <w:trHeight w:val="288"/>
          <w:jc w:val="center"/>
        </w:trPr>
        <w:tc>
          <w:tcPr>
            <w:tcW w:w="611" w:type="dxa"/>
          </w:tcPr>
          <w:p w14:paraId="719117DD" w14:textId="7821C757" w:rsidR="009C549A" w:rsidRPr="00DD6972" w:rsidRDefault="009C549A" w:rsidP="009C549A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8.3</w:t>
            </w:r>
          </w:p>
        </w:tc>
        <w:tc>
          <w:tcPr>
            <w:tcW w:w="10258" w:type="dxa"/>
          </w:tcPr>
          <w:p w14:paraId="664D6A46" w14:textId="33B30B49" w:rsidR="009C549A" w:rsidRPr="00DD6972" w:rsidRDefault="000F2E21" w:rsidP="009C549A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Apply information from maintenance publications</w:t>
            </w:r>
          </w:p>
        </w:tc>
      </w:tr>
      <w:tr w:rsidR="009C549A" w:rsidRPr="00431F78" w14:paraId="360B00EB" w14:textId="77777777" w:rsidTr="007A007D">
        <w:trPr>
          <w:trHeight w:val="288"/>
          <w:jc w:val="center"/>
        </w:trPr>
        <w:tc>
          <w:tcPr>
            <w:tcW w:w="611" w:type="dxa"/>
          </w:tcPr>
          <w:p w14:paraId="7EC74136" w14:textId="0CE8B50E" w:rsidR="009C549A" w:rsidRPr="00DD6972" w:rsidRDefault="009C549A" w:rsidP="009C549A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8.4</w:t>
            </w:r>
          </w:p>
        </w:tc>
        <w:tc>
          <w:tcPr>
            <w:tcW w:w="10258" w:type="dxa"/>
          </w:tcPr>
          <w:p w14:paraId="3D1DA9E1" w14:textId="27135038" w:rsidR="009C549A" w:rsidRPr="00DD6972" w:rsidRDefault="00F36651" w:rsidP="009C549A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Determine whether a given repair or alteration is major or minor</w:t>
            </w:r>
          </w:p>
        </w:tc>
      </w:tr>
      <w:tr w:rsidR="009C549A" w:rsidRPr="00431F78" w14:paraId="6826E878" w14:textId="77777777" w:rsidTr="007A007D">
        <w:trPr>
          <w:trHeight w:val="288"/>
          <w:jc w:val="center"/>
        </w:trPr>
        <w:tc>
          <w:tcPr>
            <w:tcW w:w="611" w:type="dxa"/>
          </w:tcPr>
          <w:p w14:paraId="5F2F0B97" w14:textId="1E04B4C5" w:rsidR="009C549A" w:rsidRPr="00DD6972" w:rsidRDefault="009C549A" w:rsidP="009C549A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8.5</w:t>
            </w:r>
          </w:p>
        </w:tc>
        <w:tc>
          <w:tcPr>
            <w:tcW w:w="10258" w:type="dxa"/>
          </w:tcPr>
          <w:p w14:paraId="2ADC7FFD" w14:textId="1C7A6B3A" w:rsidR="009C549A" w:rsidRPr="00DD6972" w:rsidRDefault="007719A1" w:rsidP="009C549A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Explain the difference between “approved data” and “acceptable data”</w:t>
            </w:r>
          </w:p>
        </w:tc>
      </w:tr>
      <w:tr w:rsidR="009C549A" w:rsidRPr="006B18F4" w14:paraId="03CA2F07" w14:textId="77777777" w:rsidTr="007A007D">
        <w:trPr>
          <w:trHeight w:val="288"/>
          <w:jc w:val="center"/>
        </w:trPr>
        <w:tc>
          <w:tcPr>
            <w:tcW w:w="10869" w:type="dxa"/>
            <w:gridSpan w:val="2"/>
          </w:tcPr>
          <w:p w14:paraId="62D0EABD" w14:textId="153E1A29" w:rsidR="009C549A" w:rsidRPr="006B18F4" w:rsidRDefault="009C549A" w:rsidP="009C549A">
            <w:pPr>
              <w:pStyle w:val="STANDARD"/>
              <w:spacing w:before="100" w:after="100"/>
            </w:pPr>
            <w:r w:rsidRPr="00DD6972">
              <w:rPr>
                <w:rFonts w:ascii="Montserrat" w:hAnsi="Montserrat"/>
              </w:rPr>
              <w:t xml:space="preserve">STANDARD 9.0 </w:t>
            </w:r>
            <w:r w:rsidR="00BF3BD0" w:rsidRPr="00DD6972">
              <w:rPr>
                <w:rFonts w:ascii="Montserrat" w:hAnsi="Montserrat"/>
              </w:rPr>
              <w:t>APPLY PHYSICS TO AVIATION</w:t>
            </w:r>
          </w:p>
        </w:tc>
      </w:tr>
      <w:tr w:rsidR="00EF21E4" w:rsidRPr="00431F78" w14:paraId="480A5585" w14:textId="77777777" w:rsidTr="007A007D">
        <w:trPr>
          <w:trHeight w:val="288"/>
          <w:jc w:val="center"/>
        </w:trPr>
        <w:tc>
          <w:tcPr>
            <w:tcW w:w="611" w:type="dxa"/>
          </w:tcPr>
          <w:p w14:paraId="7E7AD543" w14:textId="68E7138A" w:rsidR="00EF21E4" w:rsidRPr="00DD6972" w:rsidRDefault="00EF21E4" w:rsidP="00EF21E4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9.1</w:t>
            </w:r>
          </w:p>
        </w:tc>
        <w:tc>
          <w:tcPr>
            <w:tcW w:w="10258" w:type="dxa"/>
          </w:tcPr>
          <w:p w14:paraId="4954749C" w14:textId="0CEAECB5" w:rsidR="00EF21E4" w:rsidRPr="00DD6972" w:rsidRDefault="00426905" w:rsidP="00EF21E4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Convert temperature units</w:t>
            </w:r>
          </w:p>
        </w:tc>
      </w:tr>
      <w:tr w:rsidR="00EF21E4" w:rsidRPr="00431F78" w14:paraId="566AD3D3" w14:textId="77777777" w:rsidTr="007A007D">
        <w:trPr>
          <w:trHeight w:val="288"/>
          <w:jc w:val="center"/>
        </w:trPr>
        <w:tc>
          <w:tcPr>
            <w:tcW w:w="611" w:type="dxa"/>
          </w:tcPr>
          <w:p w14:paraId="4F7FA8C8" w14:textId="16577BAE" w:rsidR="00EF21E4" w:rsidRPr="00DD6972" w:rsidRDefault="00EF21E4" w:rsidP="00EF21E4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9.2</w:t>
            </w:r>
          </w:p>
        </w:tc>
        <w:tc>
          <w:tcPr>
            <w:tcW w:w="10258" w:type="dxa"/>
          </w:tcPr>
          <w:p w14:paraId="6F7AD5D9" w14:textId="0D9F3569" w:rsidR="00EF21E4" w:rsidRPr="00DD6972" w:rsidRDefault="00AF18AF" w:rsidP="00EF21E4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Calculate force, area, pressure in a specific application</w:t>
            </w:r>
          </w:p>
        </w:tc>
      </w:tr>
      <w:tr w:rsidR="00EF21E4" w:rsidRPr="009669EC" w14:paraId="6DF5A080" w14:textId="77777777" w:rsidTr="007A007D">
        <w:trPr>
          <w:trHeight w:val="288"/>
          <w:jc w:val="center"/>
        </w:trPr>
        <w:tc>
          <w:tcPr>
            <w:tcW w:w="611" w:type="dxa"/>
          </w:tcPr>
          <w:p w14:paraId="5B4D385E" w14:textId="212ADB13" w:rsidR="00EF21E4" w:rsidRPr="00DD6972" w:rsidRDefault="00EF21E4" w:rsidP="00EF21E4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9.3</w:t>
            </w:r>
          </w:p>
        </w:tc>
        <w:tc>
          <w:tcPr>
            <w:tcW w:w="10258" w:type="dxa"/>
          </w:tcPr>
          <w:p w14:paraId="3C784B82" w14:textId="293EFAE6" w:rsidR="00EF21E4" w:rsidRPr="00DD6972" w:rsidRDefault="00790015" w:rsidP="00EF21E4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Use and understand the principles of theory of flight</w:t>
            </w:r>
          </w:p>
        </w:tc>
      </w:tr>
      <w:tr w:rsidR="00EF21E4" w:rsidRPr="00431F78" w14:paraId="51256998" w14:textId="77777777" w:rsidTr="007A007D">
        <w:trPr>
          <w:trHeight w:val="288"/>
          <w:jc w:val="center"/>
        </w:trPr>
        <w:tc>
          <w:tcPr>
            <w:tcW w:w="611" w:type="dxa"/>
          </w:tcPr>
          <w:p w14:paraId="031B4C62" w14:textId="54620CF1" w:rsidR="00EF21E4" w:rsidRPr="00DD6972" w:rsidRDefault="00EF21E4" w:rsidP="00EF21E4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9.4</w:t>
            </w:r>
          </w:p>
        </w:tc>
        <w:tc>
          <w:tcPr>
            <w:tcW w:w="10258" w:type="dxa"/>
          </w:tcPr>
          <w:p w14:paraId="494E0512" w14:textId="5E1B84F6" w:rsidR="00EF21E4" w:rsidRPr="00DD6972" w:rsidRDefault="003A7BB4" w:rsidP="00EF21E4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Calculate horsepower</w:t>
            </w:r>
          </w:p>
        </w:tc>
      </w:tr>
      <w:tr w:rsidR="00EF21E4" w:rsidRPr="00431F78" w14:paraId="77D6E3FA" w14:textId="77777777" w:rsidTr="007A007D">
        <w:trPr>
          <w:trHeight w:val="288"/>
          <w:jc w:val="center"/>
        </w:trPr>
        <w:tc>
          <w:tcPr>
            <w:tcW w:w="611" w:type="dxa"/>
          </w:tcPr>
          <w:p w14:paraId="2350C5D6" w14:textId="387F088F" w:rsidR="00EF21E4" w:rsidRPr="00DD6972" w:rsidRDefault="00761C1A" w:rsidP="00EF21E4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9.5</w:t>
            </w:r>
            <w:r w:rsidR="009B6A88" w:rsidRPr="00DD69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58" w:type="dxa"/>
          </w:tcPr>
          <w:p w14:paraId="6CC25F82" w14:textId="119B1439" w:rsidR="00EF21E4" w:rsidRPr="00DD6972" w:rsidRDefault="00484812" w:rsidP="00EF21E4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 xml:space="preserve">Identify changes in pressure and velocity as a </w:t>
            </w:r>
            <w:proofErr w:type="gramStart"/>
            <w:r w:rsidRPr="00DD6972">
              <w:rPr>
                <w:rFonts w:ascii="Arial" w:hAnsi="Arial" w:cs="Arial"/>
              </w:rPr>
              <w:t>fluid passes</w:t>
            </w:r>
            <w:proofErr w:type="gramEnd"/>
            <w:r w:rsidRPr="00DD6972">
              <w:rPr>
                <w:rFonts w:ascii="Arial" w:hAnsi="Arial" w:cs="Arial"/>
              </w:rPr>
              <w:t xml:space="preserve"> through a venturi</w:t>
            </w:r>
          </w:p>
        </w:tc>
      </w:tr>
      <w:tr w:rsidR="00EF21E4" w:rsidRPr="006B18F4" w14:paraId="7A85DE65" w14:textId="77777777" w:rsidTr="007A007D">
        <w:trPr>
          <w:trHeight w:val="288"/>
          <w:jc w:val="center"/>
        </w:trPr>
        <w:tc>
          <w:tcPr>
            <w:tcW w:w="10869" w:type="dxa"/>
            <w:gridSpan w:val="2"/>
          </w:tcPr>
          <w:p w14:paraId="3D943A1A" w14:textId="1521B9BC" w:rsidR="00EF21E4" w:rsidRPr="006B18F4" w:rsidRDefault="00EF21E4" w:rsidP="00EF21E4">
            <w:pPr>
              <w:pStyle w:val="STANDARD"/>
              <w:spacing w:before="100" w:after="100"/>
            </w:pPr>
            <w:r w:rsidRPr="00DD6972">
              <w:rPr>
                <w:rFonts w:ascii="Montserrat" w:hAnsi="Montserrat"/>
              </w:rPr>
              <w:t>STANDARD 10.0</w:t>
            </w:r>
            <w:r w:rsidR="004656B8">
              <w:rPr>
                <w:rFonts w:ascii="Montserrat" w:hAnsi="Montserrat"/>
              </w:rPr>
              <w:t xml:space="preserve"> IMPLEMENT</w:t>
            </w:r>
            <w:r w:rsidRPr="00DD6972">
              <w:rPr>
                <w:rFonts w:ascii="Montserrat" w:hAnsi="Montserrat"/>
              </w:rPr>
              <w:t xml:space="preserve"> </w:t>
            </w:r>
            <w:r w:rsidR="001437AF" w:rsidRPr="00DD6972">
              <w:rPr>
                <w:rFonts w:ascii="Montserrat" w:hAnsi="Montserrat"/>
              </w:rPr>
              <w:t>INSPECTION CONCEPTS AND TECHNIQUES</w:t>
            </w:r>
          </w:p>
        </w:tc>
      </w:tr>
      <w:tr w:rsidR="00EF21E4" w:rsidRPr="00431F78" w14:paraId="72A40D74" w14:textId="77777777" w:rsidTr="007A007D">
        <w:trPr>
          <w:trHeight w:val="288"/>
          <w:jc w:val="center"/>
        </w:trPr>
        <w:tc>
          <w:tcPr>
            <w:tcW w:w="611" w:type="dxa"/>
          </w:tcPr>
          <w:p w14:paraId="7CB1B88E" w14:textId="62989863" w:rsidR="00EF21E4" w:rsidRPr="00DD6972" w:rsidRDefault="00EF21E4" w:rsidP="00EF21E4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10.1</w:t>
            </w:r>
          </w:p>
        </w:tc>
        <w:tc>
          <w:tcPr>
            <w:tcW w:w="10258" w:type="dxa"/>
          </w:tcPr>
          <w:p w14:paraId="49022722" w14:textId="176BCC24" w:rsidR="00EF21E4" w:rsidRPr="00DD6972" w:rsidRDefault="00FA6D9A" w:rsidP="00EF21E4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Identify and select nondestructive testing processes</w:t>
            </w:r>
          </w:p>
        </w:tc>
      </w:tr>
      <w:tr w:rsidR="00EF21E4" w:rsidRPr="00431F78" w14:paraId="70F94AF9" w14:textId="77777777" w:rsidTr="007A007D">
        <w:trPr>
          <w:trHeight w:val="288"/>
          <w:jc w:val="center"/>
        </w:trPr>
        <w:tc>
          <w:tcPr>
            <w:tcW w:w="611" w:type="dxa"/>
          </w:tcPr>
          <w:p w14:paraId="1AA50DA2" w14:textId="78458B23" w:rsidR="00EF21E4" w:rsidRPr="00DD6972" w:rsidRDefault="00EF21E4" w:rsidP="00EF21E4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10.2</w:t>
            </w:r>
          </w:p>
        </w:tc>
        <w:tc>
          <w:tcPr>
            <w:tcW w:w="10258" w:type="dxa"/>
          </w:tcPr>
          <w:p w14:paraId="4908C84F" w14:textId="66C7B616" w:rsidR="00EF21E4" w:rsidRPr="00DD6972" w:rsidRDefault="00247C86" w:rsidP="00EF21E4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Inspect aircraft for compliance with an Airworthiness Directive</w:t>
            </w:r>
          </w:p>
        </w:tc>
      </w:tr>
      <w:tr w:rsidR="00EF21E4" w:rsidRPr="009669EC" w14:paraId="7503F176" w14:textId="77777777" w:rsidTr="007A007D">
        <w:trPr>
          <w:trHeight w:val="288"/>
          <w:jc w:val="center"/>
        </w:trPr>
        <w:tc>
          <w:tcPr>
            <w:tcW w:w="611" w:type="dxa"/>
          </w:tcPr>
          <w:p w14:paraId="26BE2F37" w14:textId="2ACA4F5C" w:rsidR="00EF21E4" w:rsidRPr="00DD6972" w:rsidRDefault="00EF21E4" w:rsidP="00EF21E4">
            <w:pPr>
              <w:pStyle w:val="MeasurementCriterion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10.3</w:t>
            </w:r>
          </w:p>
        </w:tc>
        <w:tc>
          <w:tcPr>
            <w:tcW w:w="10258" w:type="dxa"/>
          </w:tcPr>
          <w:p w14:paraId="48293E90" w14:textId="77777777" w:rsidR="00EF21E4" w:rsidRDefault="00516F77" w:rsidP="00EF21E4">
            <w:pPr>
              <w:pStyle w:val="MeasurementCriteria"/>
              <w:rPr>
                <w:rFonts w:ascii="Arial" w:hAnsi="Arial" w:cs="Arial"/>
              </w:rPr>
            </w:pPr>
            <w:r w:rsidRPr="00DD6972">
              <w:rPr>
                <w:rFonts w:ascii="Arial" w:hAnsi="Arial" w:cs="Arial"/>
              </w:rPr>
              <w:t>Perform a tap test on a composite component</w:t>
            </w:r>
          </w:p>
          <w:p w14:paraId="69261517" w14:textId="406ED1BF" w:rsidR="0017554A" w:rsidRPr="00E700E7" w:rsidRDefault="0017554A" w:rsidP="00E700E7">
            <w:pPr>
              <w:pStyle w:val="MeasurementCriteria"/>
              <w:ind w:left="0"/>
              <w:rPr>
                <w:rFonts w:ascii="Arial" w:hAnsi="Arial" w:cs="Arial"/>
                <w:highlight w:val="yellow"/>
              </w:rPr>
            </w:pPr>
          </w:p>
        </w:tc>
      </w:tr>
    </w:tbl>
    <w:p w14:paraId="1DDB87D0" w14:textId="4E8272C5" w:rsidR="006C2B56" w:rsidRPr="001B3056" w:rsidRDefault="006C2B56" w:rsidP="00761C1A">
      <w:pPr>
        <w:pStyle w:val="STANDARD"/>
      </w:pPr>
    </w:p>
    <w:sectPr w:rsidR="006C2B56" w:rsidRPr="001B3056" w:rsidSect="00253C89">
      <w:footerReference w:type="default" r:id="rId13"/>
      <w:headerReference w:type="first" r:id="rId14"/>
      <w:footerReference w:type="first" r:id="rId15"/>
      <w:type w:val="continuous"/>
      <w:pgSz w:w="12240" w:h="15840" w:code="1"/>
      <w:pgMar w:top="576" w:right="720" w:bottom="432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C924B" w14:textId="77777777" w:rsidR="002939CD" w:rsidRDefault="002939CD">
      <w:r>
        <w:separator/>
      </w:r>
    </w:p>
  </w:endnote>
  <w:endnote w:type="continuationSeparator" w:id="0">
    <w:p w14:paraId="1EC71ECE" w14:textId="77777777" w:rsidR="002939CD" w:rsidRDefault="0029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>
      <w:rPr>
        <w:sz w:val="8"/>
        <w:szCs w:val="8"/>
      </w:rPr>
    </w:sdtEndPr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5F11FE" w:rsidRDefault="00000000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8"/>
            <w:szCs w:val="8"/>
          </w:rPr>
        </w:pPr>
      </w:p>
    </w:sdtContent>
  </w:sdt>
  <w:p w14:paraId="2270C824" w14:textId="68D86C94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177169">
      <w:rPr>
        <w:rFonts w:ascii="Arial" w:hAnsi="Arial" w:cs="Arial"/>
        <w:sz w:val="14"/>
        <w:szCs w:val="14"/>
      </w:rPr>
      <w:t xml:space="preserve">Aircraft Mechanics </w:t>
    </w:r>
    <w:r w:rsidR="004461D5">
      <w:rPr>
        <w:rFonts w:ascii="Arial" w:hAnsi="Arial" w:cs="Arial"/>
        <w:sz w:val="14"/>
        <w:szCs w:val="14"/>
      </w:rPr>
      <w:t>47060050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002044D4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7090" w14:textId="77777777" w:rsidR="00AF152F" w:rsidRPr="00AF152F" w:rsidRDefault="00000000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6297DCF8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150E24">
      <w:rPr>
        <w:rFonts w:ascii="Arial" w:hAnsi="Arial" w:cs="Arial"/>
        <w:noProof/>
        <w:sz w:val="14"/>
        <w:szCs w:val="14"/>
      </w:rPr>
      <w:t>AircraftMechanicsTS47060050 updated June 2024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D85DB" w14:textId="77777777" w:rsidR="002939CD" w:rsidRDefault="002939CD">
      <w:r>
        <w:separator/>
      </w:r>
    </w:p>
  </w:footnote>
  <w:footnote w:type="continuationSeparator" w:id="0">
    <w:p w14:paraId="606C2B61" w14:textId="77777777" w:rsidR="002939CD" w:rsidRDefault="0029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1050">
    <w:abstractNumId w:val="0"/>
  </w:num>
  <w:num w:numId="2" w16cid:durableId="1238245512">
    <w:abstractNumId w:val="1"/>
  </w:num>
  <w:num w:numId="3" w16cid:durableId="1732536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06A"/>
    <w:rsid w:val="00000768"/>
    <w:rsid w:val="00001B92"/>
    <w:rsid w:val="0000297F"/>
    <w:rsid w:val="00004B9A"/>
    <w:rsid w:val="00004E8A"/>
    <w:rsid w:val="000053DC"/>
    <w:rsid w:val="000101AE"/>
    <w:rsid w:val="000126C8"/>
    <w:rsid w:val="00017B7B"/>
    <w:rsid w:val="000220F3"/>
    <w:rsid w:val="0002256E"/>
    <w:rsid w:val="000228C9"/>
    <w:rsid w:val="00024134"/>
    <w:rsid w:val="00024258"/>
    <w:rsid w:val="00030985"/>
    <w:rsid w:val="00032ACD"/>
    <w:rsid w:val="00033E74"/>
    <w:rsid w:val="00034F3B"/>
    <w:rsid w:val="00034FC2"/>
    <w:rsid w:val="00035D8E"/>
    <w:rsid w:val="00040A8F"/>
    <w:rsid w:val="000413DF"/>
    <w:rsid w:val="0004333E"/>
    <w:rsid w:val="00043DED"/>
    <w:rsid w:val="0004488E"/>
    <w:rsid w:val="000472D7"/>
    <w:rsid w:val="00053AFB"/>
    <w:rsid w:val="00060B1C"/>
    <w:rsid w:val="00064EEF"/>
    <w:rsid w:val="0007351F"/>
    <w:rsid w:val="00073B87"/>
    <w:rsid w:val="00074ECE"/>
    <w:rsid w:val="00081A75"/>
    <w:rsid w:val="00082408"/>
    <w:rsid w:val="000831A0"/>
    <w:rsid w:val="00083E57"/>
    <w:rsid w:val="0008418B"/>
    <w:rsid w:val="000843FF"/>
    <w:rsid w:val="00084510"/>
    <w:rsid w:val="00084F4D"/>
    <w:rsid w:val="00090BDD"/>
    <w:rsid w:val="000911AC"/>
    <w:rsid w:val="00091EFC"/>
    <w:rsid w:val="00094BB5"/>
    <w:rsid w:val="000A0B6E"/>
    <w:rsid w:val="000A15B3"/>
    <w:rsid w:val="000A1C04"/>
    <w:rsid w:val="000A5B79"/>
    <w:rsid w:val="000A5D2B"/>
    <w:rsid w:val="000A5D44"/>
    <w:rsid w:val="000A7965"/>
    <w:rsid w:val="000B0128"/>
    <w:rsid w:val="000B494A"/>
    <w:rsid w:val="000B7A1B"/>
    <w:rsid w:val="000C07D8"/>
    <w:rsid w:val="000C0BD8"/>
    <w:rsid w:val="000C270B"/>
    <w:rsid w:val="000C43BA"/>
    <w:rsid w:val="000C5531"/>
    <w:rsid w:val="000C5CD1"/>
    <w:rsid w:val="000D05A9"/>
    <w:rsid w:val="000D2FF0"/>
    <w:rsid w:val="000D6204"/>
    <w:rsid w:val="000D655C"/>
    <w:rsid w:val="000D6E4D"/>
    <w:rsid w:val="000E0337"/>
    <w:rsid w:val="000E06D0"/>
    <w:rsid w:val="000E2D0F"/>
    <w:rsid w:val="000E416E"/>
    <w:rsid w:val="000E553B"/>
    <w:rsid w:val="000E6306"/>
    <w:rsid w:val="000E7C3B"/>
    <w:rsid w:val="000F104B"/>
    <w:rsid w:val="000F138E"/>
    <w:rsid w:val="000F2E21"/>
    <w:rsid w:val="000F2E4C"/>
    <w:rsid w:val="000F38C5"/>
    <w:rsid w:val="000F4899"/>
    <w:rsid w:val="000F4CB0"/>
    <w:rsid w:val="001017B2"/>
    <w:rsid w:val="00101B00"/>
    <w:rsid w:val="001073BB"/>
    <w:rsid w:val="0011098D"/>
    <w:rsid w:val="00110CC0"/>
    <w:rsid w:val="001122AC"/>
    <w:rsid w:val="00112A4E"/>
    <w:rsid w:val="001145CF"/>
    <w:rsid w:val="00115F4A"/>
    <w:rsid w:val="00117B11"/>
    <w:rsid w:val="00121BE4"/>
    <w:rsid w:val="00121DB1"/>
    <w:rsid w:val="00122F30"/>
    <w:rsid w:val="00123F3E"/>
    <w:rsid w:val="00125F91"/>
    <w:rsid w:val="00130BE0"/>
    <w:rsid w:val="0013249F"/>
    <w:rsid w:val="00135025"/>
    <w:rsid w:val="00137BC8"/>
    <w:rsid w:val="001416E6"/>
    <w:rsid w:val="001437AF"/>
    <w:rsid w:val="001447DD"/>
    <w:rsid w:val="0014518C"/>
    <w:rsid w:val="00150060"/>
    <w:rsid w:val="00150E24"/>
    <w:rsid w:val="0015177D"/>
    <w:rsid w:val="001542A8"/>
    <w:rsid w:val="0015539D"/>
    <w:rsid w:val="00162D80"/>
    <w:rsid w:val="001635C5"/>
    <w:rsid w:val="00164ABC"/>
    <w:rsid w:val="001663D0"/>
    <w:rsid w:val="001669A3"/>
    <w:rsid w:val="00170EFF"/>
    <w:rsid w:val="00174915"/>
    <w:rsid w:val="0017554A"/>
    <w:rsid w:val="00177169"/>
    <w:rsid w:val="00177235"/>
    <w:rsid w:val="0017724F"/>
    <w:rsid w:val="00177904"/>
    <w:rsid w:val="00180519"/>
    <w:rsid w:val="00181550"/>
    <w:rsid w:val="00185C39"/>
    <w:rsid w:val="00185C87"/>
    <w:rsid w:val="001871B0"/>
    <w:rsid w:val="00190B9C"/>
    <w:rsid w:val="00192608"/>
    <w:rsid w:val="00192D7F"/>
    <w:rsid w:val="0019346A"/>
    <w:rsid w:val="0019621E"/>
    <w:rsid w:val="00196984"/>
    <w:rsid w:val="0019726F"/>
    <w:rsid w:val="00197367"/>
    <w:rsid w:val="00197ABB"/>
    <w:rsid w:val="001A536E"/>
    <w:rsid w:val="001A7676"/>
    <w:rsid w:val="001A76C4"/>
    <w:rsid w:val="001B1026"/>
    <w:rsid w:val="001B1F61"/>
    <w:rsid w:val="001B3056"/>
    <w:rsid w:val="001B46CC"/>
    <w:rsid w:val="001B6F19"/>
    <w:rsid w:val="001B7859"/>
    <w:rsid w:val="001C20AF"/>
    <w:rsid w:val="001C33F8"/>
    <w:rsid w:val="001C34FE"/>
    <w:rsid w:val="001C68E2"/>
    <w:rsid w:val="001D151B"/>
    <w:rsid w:val="001D4548"/>
    <w:rsid w:val="001D508C"/>
    <w:rsid w:val="001D7889"/>
    <w:rsid w:val="001E2D00"/>
    <w:rsid w:val="001E448C"/>
    <w:rsid w:val="001E4A84"/>
    <w:rsid w:val="001E63D1"/>
    <w:rsid w:val="001E6B37"/>
    <w:rsid w:val="001E7A41"/>
    <w:rsid w:val="001F2D4A"/>
    <w:rsid w:val="001F68AD"/>
    <w:rsid w:val="001F6989"/>
    <w:rsid w:val="001F789A"/>
    <w:rsid w:val="00200C45"/>
    <w:rsid w:val="00201A50"/>
    <w:rsid w:val="002056B4"/>
    <w:rsid w:val="002064C7"/>
    <w:rsid w:val="00206532"/>
    <w:rsid w:val="0021008F"/>
    <w:rsid w:val="00211EA9"/>
    <w:rsid w:val="00212E8C"/>
    <w:rsid w:val="00213968"/>
    <w:rsid w:val="00213D4E"/>
    <w:rsid w:val="002210E9"/>
    <w:rsid w:val="0022199E"/>
    <w:rsid w:val="00221C49"/>
    <w:rsid w:val="0022338A"/>
    <w:rsid w:val="00227062"/>
    <w:rsid w:val="00231838"/>
    <w:rsid w:val="00235C10"/>
    <w:rsid w:val="00237FBA"/>
    <w:rsid w:val="002416BA"/>
    <w:rsid w:val="002429E2"/>
    <w:rsid w:val="00242C96"/>
    <w:rsid w:val="002432FD"/>
    <w:rsid w:val="00247667"/>
    <w:rsid w:val="00247C86"/>
    <w:rsid w:val="00252231"/>
    <w:rsid w:val="002536C1"/>
    <w:rsid w:val="00253C89"/>
    <w:rsid w:val="00260A47"/>
    <w:rsid w:val="00261AA6"/>
    <w:rsid w:val="00261C55"/>
    <w:rsid w:val="0026390A"/>
    <w:rsid w:val="00265026"/>
    <w:rsid w:val="0026625A"/>
    <w:rsid w:val="002716F6"/>
    <w:rsid w:val="002808E6"/>
    <w:rsid w:val="0028102E"/>
    <w:rsid w:val="0028419C"/>
    <w:rsid w:val="002856D2"/>
    <w:rsid w:val="00287E38"/>
    <w:rsid w:val="00290994"/>
    <w:rsid w:val="00291646"/>
    <w:rsid w:val="00292512"/>
    <w:rsid w:val="002939CD"/>
    <w:rsid w:val="00293AD5"/>
    <w:rsid w:val="00293AE5"/>
    <w:rsid w:val="00294986"/>
    <w:rsid w:val="00294C1C"/>
    <w:rsid w:val="002A0639"/>
    <w:rsid w:val="002A1EDB"/>
    <w:rsid w:val="002A27D6"/>
    <w:rsid w:val="002A4220"/>
    <w:rsid w:val="002A46FA"/>
    <w:rsid w:val="002A54DA"/>
    <w:rsid w:val="002A570D"/>
    <w:rsid w:val="002A5EFA"/>
    <w:rsid w:val="002A715B"/>
    <w:rsid w:val="002A7D05"/>
    <w:rsid w:val="002B11C9"/>
    <w:rsid w:val="002B3B87"/>
    <w:rsid w:val="002B5E5A"/>
    <w:rsid w:val="002B6727"/>
    <w:rsid w:val="002B7048"/>
    <w:rsid w:val="002C104D"/>
    <w:rsid w:val="002C1275"/>
    <w:rsid w:val="002C1A37"/>
    <w:rsid w:val="002C5F5B"/>
    <w:rsid w:val="002C71AB"/>
    <w:rsid w:val="002C78C8"/>
    <w:rsid w:val="002C7C62"/>
    <w:rsid w:val="002D57ED"/>
    <w:rsid w:val="002D5BEC"/>
    <w:rsid w:val="002D6BCB"/>
    <w:rsid w:val="002D72CD"/>
    <w:rsid w:val="002D7E2D"/>
    <w:rsid w:val="002E0CF7"/>
    <w:rsid w:val="002E2074"/>
    <w:rsid w:val="002E4CAB"/>
    <w:rsid w:val="002E5FB5"/>
    <w:rsid w:val="002E63DA"/>
    <w:rsid w:val="002E6D9B"/>
    <w:rsid w:val="002F2300"/>
    <w:rsid w:val="002F3A26"/>
    <w:rsid w:val="002F6AFE"/>
    <w:rsid w:val="00300608"/>
    <w:rsid w:val="00300B37"/>
    <w:rsid w:val="00300EE1"/>
    <w:rsid w:val="003011D7"/>
    <w:rsid w:val="00304331"/>
    <w:rsid w:val="00304746"/>
    <w:rsid w:val="00304FDD"/>
    <w:rsid w:val="00305BDE"/>
    <w:rsid w:val="00307317"/>
    <w:rsid w:val="00310FDE"/>
    <w:rsid w:val="00315831"/>
    <w:rsid w:val="003158D9"/>
    <w:rsid w:val="00321BBE"/>
    <w:rsid w:val="00322EA6"/>
    <w:rsid w:val="00326ADF"/>
    <w:rsid w:val="00331FD4"/>
    <w:rsid w:val="00332CE1"/>
    <w:rsid w:val="003347BE"/>
    <w:rsid w:val="00336731"/>
    <w:rsid w:val="003428C8"/>
    <w:rsid w:val="00346518"/>
    <w:rsid w:val="00350C4F"/>
    <w:rsid w:val="003517A5"/>
    <w:rsid w:val="00360030"/>
    <w:rsid w:val="00360738"/>
    <w:rsid w:val="0036121C"/>
    <w:rsid w:val="0036162D"/>
    <w:rsid w:val="00367E6B"/>
    <w:rsid w:val="00371440"/>
    <w:rsid w:val="00375BB1"/>
    <w:rsid w:val="003810A8"/>
    <w:rsid w:val="00381D30"/>
    <w:rsid w:val="00383332"/>
    <w:rsid w:val="003846C7"/>
    <w:rsid w:val="00391DD8"/>
    <w:rsid w:val="003940AB"/>
    <w:rsid w:val="0039486C"/>
    <w:rsid w:val="00396B4F"/>
    <w:rsid w:val="00397F7F"/>
    <w:rsid w:val="003A0AF4"/>
    <w:rsid w:val="003A1873"/>
    <w:rsid w:val="003A5266"/>
    <w:rsid w:val="003A7076"/>
    <w:rsid w:val="003A7177"/>
    <w:rsid w:val="003A7BB4"/>
    <w:rsid w:val="003B3B0C"/>
    <w:rsid w:val="003B5C0F"/>
    <w:rsid w:val="003B6266"/>
    <w:rsid w:val="003B663A"/>
    <w:rsid w:val="003C00C1"/>
    <w:rsid w:val="003C1DC6"/>
    <w:rsid w:val="003C4A7C"/>
    <w:rsid w:val="003C4BFD"/>
    <w:rsid w:val="003C4E29"/>
    <w:rsid w:val="003C532A"/>
    <w:rsid w:val="003C7D0C"/>
    <w:rsid w:val="003D060D"/>
    <w:rsid w:val="003D3C5B"/>
    <w:rsid w:val="003D58D8"/>
    <w:rsid w:val="003E1DD7"/>
    <w:rsid w:val="003E5252"/>
    <w:rsid w:val="003E56E6"/>
    <w:rsid w:val="003E5954"/>
    <w:rsid w:val="003F01A2"/>
    <w:rsid w:val="003F4085"/>
    <w:rsid w:val="003F65A5"/>
    <w:rsid w:val="003F7FF9"/>
    <w:rsid w:val="004014E9"/>
    <w:rsid w:val="004025CC"/>
    <w:rsid w:val="00402FB6"/>
    <w:rsid w:val="00410C8F"/>
    <w:rsid w:val="00412B7D"/>
    <w:rsid w:val="00412DBC"/>
    <w:rsid w:val="004137A3"/>
    <w:rsid w:val="00413CFA"/>
    <w:rsid w:val="00414C61"/>
    <w:rsid w:val="00415B26"/>
    <w:rsid w:val="00416E93"/>
    <w:rsid w:val="004176BB"/>
    <w:rsid w:val="00417CA1"/>
    <w:rsid w:val="00417FD5"/>
    <w:rsid w:val="00417FED"/>
    <w:rsid w:val="004213C1"/>
    <w:rsid w:val="00423900"/>
    <w:rsid w:val="00425E4A"/>
    <w:rsid w:val="00426125"/>
    <w:rsid w:val="00426905"/>
    <w:rsid w:val="004305C7"/>
    <w:rsid w:val="00431F78"/>
    <w:rsid w:val="00432FBD"/>
    <w:rsid w:val="0043459B"/>
    <w:rsid w:val="00434F7E"/>
    <w:rsid w:val="00435EC7"/>
    <w:rsid w:val="004365CB"/>
    <w:rsid w:val="00437829"/>
    <w:rsid w:val="00440D68"/>
    <w:rsid w:val="0044353D"/>
    <w:rsid w:val="00446090"/>
    <w:rsid w:val="004461D5"/>
    <w:rsid w:val="00452185"/>
    <w:rsid w:val="004525B4"/>
    <w:rsid w:val="00452806"/>
    <w:rsid w:val="00452959"/>
    <w:rsid w:val="00454639"/>
    <w:rsid w:val="0045638B"/>
    <w:rsid w:val="004565D2"/>
    <w:rsid w:val="00456882"/>
    <w:rsid w:val="00456C75"/>
    <w:rsid w:val="00460D72"/>
    <w:rsid w:val="00461242"/>
    <w:rsid w:val="004627CA"/>
    <w:rsid w:val="00464279"/>
    <w:rsid w:val="004656B8"/>
    <w:rsid w:val="0046587B"/>
    <w:rsid w:val="00466FF8"/>
    <w:rsid w:val="00470191"/>
    <w:rsid w:val="00474C2D"/>
    <w:rsid w:val="00476298"/>
    <w:rsid w:val="00481AEF"/>
    <w:rsid w:val="00482C3B"/>
    <w:rsid w:val="0048379A"/>
    <w:rsid w:val="0048447D"/>
    <w:rsid w:val="00484812"/>
    <w:rsid w:val="00484845"/>
    <w:rsid w:val="00485329"/>
    <w:rsid w:val="00490425"/>
    <w:rsid w:val="00490831"/>
    <w:rsid w:val="00491896"/>
    <w:rsid w:val="00494B21"/>
    <w:rsid w:val="00495764"/>
    <w:rsid w:val="004A0045"/>
    <w:rsid w:val="004A167B"/>
    <w:rsid w:val="004A2A81"/>
    <w:rsid w:val="004A4455"/>
    <w:rsid w:val="004A5135"/>
    <w:rsid w:val="004A5AEA"/>
    <w:rsid w:val="004A5E49"/>
    <w:rsid w:val="004A7D68"/>
    <w:rsid w:val="004B09C2"/>
    <w:rsid w:val="004B1D8B"/>
    <w:rsid w:val="004B33D7"/>
    <w:rsid w:val="004B43D3"/>
    <w:rsid w:val="004B46AC"/>
    <w:rsid w:val="004B5D1F"/>
    <w:rsid w:val="004C0350"/>
    <w:rsid w:val="004C0725"/>
    <w:rsid w:val="004C3278"/>
    <w:rsid w:val="004C563B"/>
    <w:rsid w:val="004C683F"/>
    <w:rsid w:val="004D0E50"/>
    <w:rsid w:val="004D369A"/>
    <w:rsid w:val="004D488C"/>
    <w:rsid w:val="004D5AF8"/>
    <w:rsid w:val="004D6B29"/>
    <w:rsid w:val="004E05E1"/>
    <w:rsid w:val="004E3EFA"/>
    <w:rsid w:val="004E4794"/>
    <w:rsid w:val="004E47DC"/>
    <w:rsid w:val="004E59A9"/>
    <w:rsid w:val="004F0930"/>
    <w:rsid w:val="004F39B9"/>
    <w:rsid w:val="004F48B3"/>
    <w:rsid w:val="004F4FEB"/>
    <w:rsid w:val="004F67EE"/>
    <w:rsid w:val="00502243"/>
    <w:rsid w:val="00504F73"/>
    <w:rsid w:val="00505036"/>
    <w:rsid w:val="00505556"/>
    <w:rsid w:val="00510B4D"/>
    <w:rsid w:val="00514FA7"/>
    <w:rsid w:val="00515B6F"/>
    <w:rsid w:val="00516F77"/>
    <w:rsid w:val="00521044"/>
    <w:rsid w:val="00523F11"/>
    <w:rsid w:val="005262E3"/>
    <w:rsid w:val="0052685A"/>
    <w:rsid w:val="005358C6"/>
    <w:rsid w:val="00535FAC"/>
    <w:rsid w:val="005362B7"/>
    <w:rsid w:val="0054662F"/>
    <w:rsid w:val="005506B5"/>
    <w:rsid w:val="00551256"/>
    <w:rsid w:val="00552070"/>
    <w:rsid w:val="00557C63"/>
    <w:rsid w:val="00564B64"/>
    <w:rsid w:val="00565025"/>
    <w:rsid w:val="0056534F"/>
    <w:rsid w:val="00567374"/>
    <w:rsid w:val="005718DC"/>
    <w:rsid w:val="0057349B"/>
    <w:rsid w:val="00573F82"/>
    <w:rsid w:val="005741B6"/>
    <w:rsid w:val="00576240"/>
    <w:rsid w:val="00576419"/>
    <w:rsid w:val="00577633"/>
    <w:rsid w:val="0058244B"/>
    <w:rsid w:val="0058289A"/>
    <w:rsid w:val="00582D2F"/>
    <w:rsid w:val="005833FE"/>
    <w:rsid w:val="005871B2"/>
    <w:rsid w:val="00597E29"/>
    <w:rsid w:val="005A0D0E"/>
    <w:rsid w:val="005A2AC6"/>
    <w:rsid w:val="005A48C2"/>
    <w:rsid w:val="005A5D18"/>
    <w:rsid w:val="005A5FE4"/>
    <w:rsid w:val="005A60CA"/>
    <w:rsid w:val="005A7A61"/>
    <w:rsid w:val="005B0A1F"/>
    <w:rsid w:val="005B3EB2"/>
    <w:rsid w:val="005B4806"/>
    <w:rsid w:val="005B516D"/>
    <w:rsid w:val="005B5DA1"/>
    <w:rsid w:val="005C1B7A"/>
    <w:rsid w:val="005C2D21"/>
    <w:rsid w:val="005C42B8"/>
    <w:rsid w:val="005C61D4"/>
    <w:rsid w:val="005C787E"/>
    <w:rsid w:val="005C7A39"/>
    <w:rsid w:val="005D0175"/>
    <w:rsid w:val="005D2D38"/>
    <w:rsid w:val="005E3790"/>
    <w:rsid w:val="005E60C9"/>
    <w:rsid w:val="005E74B8"/>
    <w:rsid w:val="005E75A7"/>
    <w:rsid w:val="005E7C1C"/>
    <w:rsid w:val="005F1168"/>
    <w:rsid w:val="005F11FE"/>
    <w:rsid w:val="005F1E74"/>
    <w:rsid w:val="005F213D"/>
    <w:rsid w:val="005F3113"/>
    <w:rsid w:val="005F5AD0"/>
    <w:rsid w:val="005F6E09"/>
    <w:rsid w:val="005F7AC4"/>
    <w:rsid w:val="0060565A"/>
    <w:rsid w:val="00605DD6"/>
    <w:rsid w:val="00606C98"/>
    <w:rsid w:val="006122ED"/>
    <w:rsid w:val="00613389"/>
    <w:rsid w:val="00613652"/>
    <w:rsid w:val="006141DA"/>
    <w:rsid w:val="00616024"/>
    <w:rsid w:val="00625BD4"/>
    <w:rsid w:val="00627844"/>
    <w:rsid w:val="00627F0F"/>
    <w:rsid w:val="00632245"/>
    <w:rsid w:val="006328DB"/>
    <w:rsid w:val="00634ABA"/>
    <w:rsid w:val="00636EF8"/>
    <w:rsid w:val="00646C24"/>
    <w:rsid w:val="00650B40"/>
    <w:rsid w:val="00651EA3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65131"/>
    <w:rsid w:val="00670605"/>
    <w:rsid w:val="00672D78"/>
    <w:rsid w:val="00676B3B"/>
    <w:rsid w:val="00682067"/>
    <w:rsid w:val="0068244A"/>
    <w:rsid w:val="00682BED"/>
    <w:rsid w:val="00682E18"/>
    <w:rsid w:val="00683720"/>
    <w:rsid w:val="0068463E"/>
    <w:rsid w:val="006860C8"/>
    <w:rsid w:val="00686D41"/>
    <w:rsid w:val="00693E73"/>
    <w:rsid w:val="00694A28"/>
    <w:rsid w:val="00694BCE"/>
    <w:rsid w:val="00697F1E"/>
    <w:rsid w:val="006A4730"/>
    <w:rsid w:val="006A6E79"/>
    <w:rsid w:val="006A7BD9"/>
    <w:rsid w:val="006B01C9"/>
    <w:rsid w:val="006B0829"/>
    <w:rsid w:val="006B0B82"/>
    <w:rsid w:val="006B18F4"/>
    <w:rsid w:val="006B604E"/>
    <w:rsid w:val="006B79EE"/>
    <w:rsid w:val="006C10C7"/>
    <w:rsid w:val="006C2B56"/>
    <w:rsid w:val="006C3C9E"/>
    <w:rsid w:val="006D0C60"/>
    <w:rsid w:val="006D2105"/>
    <w:rsid w:val="006D45B8"/>
    <w:rsid w:val="006D66B1"/>
    <w:rsid w:val="006E1300"/>
    <w:rsid w:val="006E1E37"/>
    <w:rsid w:val="006E3787"/>
    <w:rsid w:val="006E3B3D"/>
    <w:rsid w:val="006E420C"/>
    <w:rsid w:val="006E48AE"/>
    <w:rsid w:val="006F0300"/>
    <w:rsid w:val="006F1A45"/>
    <w:rsid w:val="006F2928"/>
    <w:rsid w:val="006F32A8"/>
    <w:rsid w:val="006F7195"/>
    <w:rsid w:val="006F7F6B"/>
    <w:rsid w:val="0070045C"/>
    <w:rsid w:val="0070259B"/>
    <w:rsid w:val="00703B8B"/>
    <w:rsid w:val="00705F82"/>
    <w:rsid w:val="0070637A"/>
    <w:rsid w:val="00706A79"/>
    <w:rsid w:val="00713440"/>
    <w:rsid w:val="00716800"/>
    <w:rsid w:val="00720FB6"/>
    <w:rsid w:val="00723774"/>
    <w:rsid w:val="007245AB"/>
    <w:rsid w:val="00724EC6"/>
    <w:rsid w:val="00725733"/>
    <w:rsid w:val="00725BE3"/>
    <w:rsid w:val="007279DF"/>
    <w:rsid w:val="00733196"/>
    <w:rsid w:val="007364D0"/>
    <w:rsid w:val="00736F30"/>
    <w:rsid w:val="0074135E"/>
    <w:rsid w:val="00747279"/>
    <w:rsid w:val="00750159"/>
    <w:rsid w:val="0075226F"/>
    <w:rsid w:val="00753F0B"/>
    <w:rsid w:val="00754F2E"/>
    <w:rsid w:val="0075675A"/>
    <w:rsid w:val="007567F7"/>
    <w:rsid w:val="00761C1A"/>
    <w:rsid w:val="00761C31"/>
    <w:rsid w:val="00762BAF"/>
    <w:rsid w:val="00764B7A"/>
    <w:rsid w:val="007651A5"/>
    <w:rsid w:val="00767DA5"/>
    <w:rsid w:val="00770E1F"/>
    <w:rsid w:val="00770FDA"/>
    <w:rsid w:val="007719A1"/>
    <w:rsid w:val="00771C1A"/>
    <w:rsid w:val="00773CE9"/>
    <w:rsid w:val="007801E8"/>
    <w:rsid w:val="007807E4"/>
    <w:rsid w:val="007816EE"/>
    <w:rsid w:val="00781C11"/>
    <w:rsid w:val="00787AA4"/>
    <w:rsid w:val="00790015"/>
    <w:rsid w:val="00793AE6"/>
    <w:rsid w:val="007942C4"/>
    <w:rsid w:val="007946FD"/>
    <w:rsid w:val="00795D55"/>
    <w:rsid w:val="00795FBD"/>
    <w:rsid w:val="007A007D"/>
    <w:rsid w:val="007A4672"/>
    <w:rsid w:val="007A6564"/>
    <w:rsid w:val="007A65F8"/>
    <w:rsid w:val="007A66F3"/>
    <w:rsid w:val="007A68A7"/>
    <w:rsid w:val="007B1296"/>
    <w:rsid w:val="007B40BB"/>
    <w:rsid w:val="007B46E1"/>
    <w:rsid w:val="007B54D7"/>
    <w:rsid w:val="007B7DC8"/>
    <w:rsid w:val="007C0CA2"/>
    <w:rsid w:val="007C26FA"/>
    <w:rsid w:val="007C4C82"/>
    <w:rsid w:val="007C7ACB"/>
    <w:rsid w:val="007D1049"/>
    <w:rsid w:val="007D256F"/>
    <w:rsid w:val="007D3ACF"/>
    <w:rsid w:val="007E649F"/>
    <w:rsid w:val="007E6A42"/>
    <w:rsid w:val="007F04EA"/>
    <w:rsid w:val="007F179C"/>
    <w:rsid w:val="007F1913"/>
    <w:rsid w:val="007F1A40"/>
    <w:rsid w:val="007F2F22"/>
    <w:rsid w:val="007F30E3"/>
    <w:rsid w:val="007F5149"/>
    <w:rsid w:val="007F5ECE"/>
    <w:rsid w:val="008010A3"/>
    <w:rsid w:val="0080125A"/>
    <w:rsid w:val="00804775"/>
    <w:rsid w:val="00805523"/>
    <w:rsid w:val="00807340"/>
    <w:rsid w:val="008121CD"/>
    <w:rsid w:val="008145A8"/>
    <w:rsid w:val="008160A5"/>
    <w:rsid w:val="00816D95"/>
    <w:rsid w:val="00817465"/>
    <w:rsid w:val="00820086"/>
    <w:rsid w:val="00822D3F"/>
    <w:rsid w:val="00825D4A"/>
    <w:rsid w:val="00826662"/>
    <w:rsid w:val="00827DE0"/>
    <w:rsid w:val="00831ACA"/>
    <w:rsid w:val="00832994"/>
    <w:rsid w:val="00832B29"/>
    <w:rsid w:val="00834DA7"/>
    <w:rsid w:val="00840907"/>
    <w:rsid w:val="00840D3E"/>
    <w:rsid w:val="00841F31"/>
    <w:rsid w:val="0084260A"/>
    <w:rsid w:val="00845316"/>
    <w:rsid w:val="00845D70"/>
    <w:rsid w:val="008463B1"/>
    <w:rsid w:val="008516FB"/>
    <w:rsid w:val="00851817"/>
    <w:rsid w:val="00853536"/>
    <w:rsid w:val="0085391C"/>
    <w:rsid w:val="008567D9"/>
    <w:rsid w:val="00857F30"/>
    <w:rsid w:val="008628BC"/>
    <w:rsid w:val="00863B13"/>
    <w:rsid w:val="008667AB"/>
    <w:rsid w:val="00872A64"/>
    <w:rsid w:val="00876DE8"/>
    <w:rsid w:val="00876FE8"/>
    <w:rsid w:val="00880E66"/>
    <w:rsid w:val="00881232"/>
    <w:rsid w:val="00881D14"/>
    <w:rsid w:val="00890ABF"/>
    <w:rsid w:val="00892B34"/>
    <w:rsid w:val="008951A0"/>
    <w:rsid w:val="00895532"/>
    <w:rsid w:val="00895E34"/>
    <w:rsid w:val="00896DFE"/>
    <w:rsid w:val="008A0B2E"/>
    <w:rsid w:val="008A18B8"/>
    <w:rsid w:val="008A2785"/>
    <w:rsid w:val="008A32B5"/>
    <w:rsid w:val="008A3987"/>
    <w:rsid w:val="008A39D4"/>
    <w:rsid w:val="008A3A73"/>
    <w:rsid w:val="008A4DEB"/>
    <w:rsid w:val="008A6222"/>
    <w:rsid w:val="008A70FC"/>
    <w:rsid w:val="008B15D6"/>
    <w:rsid w:val="008B3C7D"/>
    <w:rsid w:val="008B5F1D"/>
    <w:rsid w:val="008C1405"/>
    <w:rsid w:val="008C3471"/>
    <w:rsid w:val="008C6069"/>
    <w:rsid w:val="008C6B72"/>
    <w:rsid w:val="008C7BE2"/>
    <w:rsid w:val="008D0171"/>
    <w:rsid w:val="008D1D24"/>
    <w:rsid w:val="008D2164"/>
    <w:rsid w:val="008D24F5"/>
    <w:rsid w:val="008D4521"/>
    <w:rsid w:val="008D60EE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541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254FA"/>
    <w:rsid w:val="009265B6"/>
    <w:rsid w:val="00930D3B"/>
    <w:rsid w:val="00931D73"/>
    <w:rsid w:val="0093432F"/>
    <w:rsid w:val="0093651E"/>
    <w:rsid w:val="00936E1A"/>
    <w:rsid w:val="00937BE9"/>
    <w:rsid w:val="009401AF"/>
    <w:rsid w:val="009401E0"/>
    <w:rsid w:val="00944677"/>
    <w:rsid w:val="00946463"/>
    <w:rsid w:val="009473F4"/>
    <w:rsid w:val="00955B82"/>
    <w:rsid w:val="00956BB4"/>
    <w:rsid w:val="009601A5"/>
    <w:rsid w:val="00960A0C"/>
    <w:rsid w:val="00962C55"/>
    <w:rsid w:val="00964256"/>
    <w:rsid w:val="00965907"/>
    <w:rsid w:val="009669EC"/>
    <w:rsid w:val="00970755"/>
    <w:rsid w:val="009715D4"/>
    <w:rsid w:val="009744FC"/>
    <w:rsid w:val="00977A2D"/>
    <w:rsid w:val="00977EE9"/>
    <w:rsid w:val="00980E75"/>
    <w:rsid w:val="00982232"/>
    <w:rsid w:val="00984FE6"/>
    <w:rsid w:val="009854F1"/>
    <w:rsid w:val="00987130"/>
    <w:rsid w:val="0099053D"/>
    <w:rsid w:val="00991AF9"/>
    <w:rsid w:val="0099454D"/>
    <w:rsid w:val="00994E96"/>
    <w:rsid w:val="0099655C"/>
    <w:rsid w:val="00996700"/>
    <w:rsid w:val="00997A1A"/>
    <w:rsid w:val="00997AE8"/>
    <w:rsid w:val="009A0DED"/>
    <w:rsid w:val="009A3571"/>
    <w:rsid w:val="009A3707"/>
    <w:rsid w:val="009A6BF4"/>
    <w:rsid w:val="009B0025"/>
    <w:rsid w:val="009B0CD5"/>
    <w:rsid w:val="009B49E3"/>
    <w:rsid w:val="009B5B4C"/>
    <w:rsid w:val="009B5D68"/>
    <w:rsid w:val="009B696F"/>
    <w:rsid w:val="009B6A88"/>
    <w:rsid w:val="009C2B8F"/>
    <w:rsid w:val="009C437F"/>
    <w:rsid w:val="009C43D8"/>
    <w:rsid w:val="009C4D87"/>
    <w:rsid w:val="009C4DF1"/>
    <w:rsid w:val="009C549A"/>
    <w:rsid w:val="009C6ED2"/>
    <w:rsid w:val="009C7EA0"/>
    <w:rsid w:val="009D0EBC"/>
    <w:rsid w:val="009D313E"/>
    <w:rsid w:val="009D50BC"/>
    <w:rsid w:val="009D5945"/>
    <w:rsid w:val="009D7F95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06307"/>
    <w:rsid w:val="00A11933"/>
    <w:rsid w:val="00A1229E"/>
    <w:rsid w:val="00A1365D"/>
    <w:rsid w:val="00A16628"/>
    <w:rsid w:val="00A274E9"/>
    <w:rsid w:val="00A30723"/>
    <w:rsid w:val="00A36A0E"/>
    <w:rsid w:val="00A402A5"/>
    <w:rsid w:val="00A40DCF"/>
    <w:rsid w:val="00A46421"/>
    <w:rsid w:val="00A5198C"/>
    <w:rsid w:val="00A61FA6"/>
    <w:rsid w:val="00A62569"/>
    <w:rsid w:val="00A6326D"/>
    <w:rsid w:val="00A63430"/>
    <w:rsid w:val="00A70793"/>
    <w:rsid w:val="00A7124C"/>
    <w:rsid w:val="00A77BF1"/>
    <w:rsid w:val="00A83462"/>
    <w:rsid w:val="00A83754"/>
    <w:rsid w:val="00A85CF2"/>
    <w:rsid w:val="00A87C7F"/>
    <w:rsid w:val="00A9272B"/>
    <w:rsid w:val="00A92845"/>
    <w:rsid w:val="00A928BC"/>
    <w:rsid w:val="00A93951"/>
    <w:rsid w:val="00A9499A"/>
    <w:rsid w:val="00A94D74"/>
    <w:rsid w:val="00AA05C7"/>
    <w:rsid w:val="00AA06DC"/>
    <w:rsid w:val="00AA0871"/>
    <w:rsid w:val="00AA12C2"/>
    <w:rsid w:val="00AA30C8"/>
    <w:rsid w:val="00AA3426"/>
    <w:rsid w:val="00AA3CF8"/>
    <w:rsid w:val="00AA44B0"/>
    <w:rsid w:val="00AA7D75"/>
    <w:rsid w:val="00AB1565"/>
    <w:rsid w:val="00AB1BBF"/>
    <w:rsid w:val="00AB3219"/>
    <w:rsid w:val="00AB3BA3"/>
    <w:rsid w:val="00AC01AC"/>
    <w:rsid w:val="00AC2262"/>
    <w:rsid w:val="00AD01DE"/>
    <w:rsid w:val="00AD34F3"/>
    <w:rsid w:val="00AD49FC"/>
    <w:rsid w:val="00AD5AD4"/>
    <w:rsid w:val="00AD6094"/>
    <w:rsid w:val="00AE2B78"/>
    <w:rsid w:val="00AE31C4"/>
    <w:rsid w:val="00AE6C5A"/>
    <w:rsid w:val="00AF0350"/>
    <w:rsid w:val="00AF152F"/>
    <w:rsid w:val="00AF18AF"/>
    <w:rsid w:val="00AF2531"/>
    <w:rsid w:val="00AF2BE3"/>
    <w:rsid w:val="00AF4685"/>
    <w:rsid w:val="00B05164"/>
    <w:rsid w:val="00B05D38"/>
    <w:rsid w:val="00B11724"/>
    <w:rsid w:val="00B12CDD"/>
    <w:rsid w:val="00B134A6"/>
    <w:rsid w:val="00B16E30"/>
    <w:rsid w:val="00B17605"/>
    <w:rsid w:val="00B177F4"/>
    <w:rsid w:val="00B179EB"/>
    <w:rsid w:val="00B17D75"/>
    <w:rsid w:val="00B17F4A"/>
    <w:rsid w:val="00B219BE"/>
    <w:rsid w:val="00B223DE"/>
    <w:rsid w:val="00B228B7"/>
    <w:rsid w:val="00B22B2F"/>
    <w:rsid w:val="00B23781"/>
    <w:rsid w:val="00B26784"/>
    <w:rsid w:val="00B26B75"/>
    <w:rsid w:val="00B27E6B"/>
    <w:rsid w:val="00B30963"/>
    <w:rsid w:val="00B309C1"/>
    <w:rsid w:val="00B33246"/>
    <w:rsid w:val="00B3373A"/>
    <w:rsid w:val="00B34396"/>
    <w:rsid w:val="00B4003A"/>
    <w:rsid w:val="00B40DEF"/>
    <w:rsid w:val="00B4392F"/>
    <w:rsid w:val="00B43C45"/>
    <w:rsid w:val="00B4427E"/>
    <w:rsid w:val="00B477FA"/>
    <w:rsid w:val="00B47C6E"/>
    <w:rsid w:val="00B500BF"/>
    <w:rsid w:val="00B50F60"/>
    <w:rsid w:val="00B557D4"/>
    <w:rsid w:val="00B55D4F"/>
    <w:rsid w:val="00B56722"/>
    <w:rsid w:val="00B56CC7"/>
    <w:rsid w:val="00B57E4A"/>
    <w:rsid w:val="00B61B96"/>
    <w:rsid w:val="00B6260C"/>
    <w:rsid w:val="00B658D8"/>
    <w:rsid w:val="00B710BE"/>
    <w:rsid w:val="00B753DD"/>
    <w:rsid w:val="00B75C9E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95CF8"/>
    <w:rsid w:val="00B97F99"/>
    <w:rsid w:val="00BA22CD"/>
    <w:rsid w:val="00BA376F"/>
    <w:rsid w:val="00BA73E0"/>
    <w:rsid w:val="00BA7CCC"/>
    <w:rsid w:val="00BA7F98"/>
    <w:rsid w:val="00BB2B3A"/>
    <w:rsid w:val="00BB5049"/>
    <w:rsid w:val="00BB5D04"/>
    <w:rsid w:val="00BB5DFA"/>
    <w:rsid w:val="00BB7F73"/>
    <w:rsid w:val="00BC3E0B"/>
    <w:rsid w:val="00BC5434"/>
    <w:rsid w:val="00BC5A39"/>
    <w:rsid w:val="00BD1283"/>
    <w:rsid w:val="00BD29B4"/>
    <w:rsid w:val="00BD34CC"/>
    <w:rsid w:val="00BD4619"/>
    <w:rsid w:val="00BD48D5"/>
    <w:rsid w:val="00BD77C8"/>
    <w:rsid w:val="00BE3012"/>
    <w:rsid w:val="00BE40C0"/>
    <w:rsid w:val="00BE63EE"/>
    <w:rsid w:val="00BE72D7"/>
    <w:rsid w:val="00BF1026"/>
    <w:rsid w:val="00BF2B33"/>
    <w:rsid w:val="00BF3254"/>
    <w:rsid w:val="00BF3ACE"/>
    <w:rsid w:val="00BF3BD0"/>
    <w:rsid w:val="00BF3F4B"/>
    <w:rsid w:val="00BF4A26"/>
    <w:rsid w:val="00BF4D76"/>
    <w:rsid w:val="00BF5AA1"/>
    <w:rsid w:val="00BF70FC"/>
    <w:rsid w:val="00C0585F"/>
    <w:rsid w:val="00C104DC"/>
    <w:rsid w:val="00C11129"/>
    <w:rsid w:val="00C127C8"/>
    <w:rsid w:val="00C147B6"/>
    <w:rsid w:val="00C14B07"/>
    <w:rsid w:val="00C15853"/>
    <w:rsid w:val="00C1717F"/>
    <w:rsid w:val="00C17820"/>
    <w:rsid w:val="00C20511"/>
    <w:rsid w:val="00C20AE9"/>
    <w:rsid w:val="00C2219E"/>
    <w:rsid w:val="00C2227B"/>
    <w:rsid w:val="00C25A72"/>
    <w:rsid w:val="00C27F5E"/>
    <w:rsid w:val="00C306FF"/>
    <w:rsid w:val="00C3116F"/>
    <w:rsid w:val="00C31F09"/>
    <w:rsid w:val="00C32151"/>
    <w:rsid w:val="00C33EC7"/>
    <w:rsid w:val="00C40950"/>
    <w:rsid w:val="00C43106"/>
    <w:rsid w:val="00C4535E"/>
    <w:rsid w:val="00C46370"/>
    <w:rsid w:val="00C5050F"/>
    <w:rsid w:val="00C52198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77FB7"/>
    <w:rsid w:val="00C81797"/>
    <w:rsid w:val="00C83FA6"/>
    <w:rsid w:val="00C85855"/>
    <w:rsid w:val="00C91243"/>
    <w:rsid w:val="00C93963"/>
    <w:rsid w:val="00C9742A"/>
    <w:rsid w:val="00C97B41"/>
    <w:rsid w:val="00CA0DC8"/>
    <w:rsid w:val="00CA1446"/>
    <w:rsid w:val="00CA2E5F"/>
    <w:rsid w:val="00CA403B"/>
    <w:rsid w:val="00CA413E"/>
    <w:rsid w:val="00CA646B"/>
    <w:rsid w:val="00CA75E3"/>
    <w:rsid w:val="00CA77DB"/>
    <w:rsid w:val="00CB066B"/>
    <w:rsid w:val="00CB3244"/>
    <w:rsid w:val="00CB5B4B"/>
    <w:rsid w:val="00CB6387"/>
    <w:rsid w:val="00CB6573"/>
    <w:rsid w:val="00CC275D"/>
    <w:rsid w:val="00CC4861"/>
    <w:rsid w:val="00CD2F1C"/>
    <w:rsid w:val="00CD4BE5"/>
    <w:rsid w:val="00CD747D"/>
    <w:rsid w:val="00CE131A"/>
    <w:rsid w:val="00CE4218"/>
    <w:rsid w:val="00CE5215"/>
    <w:rsid w:val="00CF18E8"/>
    <w:rsid w:val="00CF2AF4"/>
    <w:rsid w:val="00CF408F"/>
    <w:rsid w:val="00CF40A3"/>
    <w:rsid w:val="00CF62CF"/>
    <w:rsid w:val="00CF6BBE"/>
    <w:rsid w:val="00CF7FCD"/>
    <w:rsid w:val="00D004D6"/>
    <w:rsid w:val="00D019E3"/>
    <w:rsid w:val="00D03691"/>
    <w:rsid w:val="00D134FC"/>
    <w:rsid w:val="00D13BB2"/>
    <w:rsid w:val="00D15B66"/>
    <w:rsid w:val="00D1700F"/>
    <w:rsid w:val="00D239D5"/>
    <w:rsid w:val="00D260B5"/>
    <w:rsid w:val="00D27794"/>
    <w:rsid w:val="00D30606"/>
    <w:rsid w:val="00D3089D"/>
    <w:rsid w:val="00D30CBF"/>
    <w:rsid w:val="00D32665"/>
    <w:rsid w:val="00D3447B"/>
    <w:rsid w:val="00D41FFA"/>
    <w:rsid w:val="00D4213A"/>
    <w:rsid w:val="00D44EF3"/>
    <w:rsid w:val="00D470F2"/>
    <w:rsid w:val="00D52D13"/>
    <w:rsid w:val="00D53206"/>
    <w:rsid w:val="00D55B50"/>
    <w:rsid w:val="00D60A4C"/>
    <w:rsid w:val="00D63BF5"/>
    <w:rsid w:val="00D646EF"/>
    <w:rsid w:val="00D66224"/>
    <w:rsid w:val="00D66B74"/>
    <w:rsid w:val="00D67E85"/>
    <w:rsid w:val="00D7350D"/>
    <w:rsid w:val="00D73A9F"/>
    <w:rsid w:val="00D74F6C"/>
    <w:rsid w:val="00D8060E"/>
    <w:rsid w:val="00D80E02"/>
    <w:rsid w:val="00D81584"/>
    <w:rsid w:val="00D8334E"/>
    <w:rsid w:val="00D83E45"/>
    <w:rsid w:val="00D84251"/>
    <w:rsid w:val="00D85347"/>
    <w:rsid w:val="00D85EEB"/>
    <w:rsid w:val="00D85F1D"/>
    <w:rsid w:val="00D92E36"/>
    <w:rsid w:val="00D944F4"/>
    <w:rsid w:val="00D94D70"/>
    <w:rsid w:val="00D96A1E"/>
    <w:rsid w:val="00DA0A05"/>
    <w:rsid w:val="00DA378C"/>
    <w:rsid w:val="00DA5DC3"/>
    <w:rsid w:val="00DA6AF4"/>
    <w:rsid w:val="00DB10C6"/>
    <w:rsid w:val="00DB6F43"/>
    <w:rsid w:val="00DB71F4"/>
    <w:rsid w:val="00DC099F"/>
    <w:rsid w:val="00DC0EF7"/>
    <w:rsid w:val="00DC1357"/>
    <w:rsid w:val="00DC3463"/>
    <w:rsid w:val="00DD1B74"/>
    <w:rsid w:val="00DD1C7A"/>
    <w:rsid w:val="00DD288E"/>
    <w:rsid w:val="00DD35FC"/>
    <w:rsid w:val="00DD4631"/>
    <w:rsid w:val="00DD546A"/>
    <w:rsid w:val="00DD56B2"/>
    <w:rsid w:val="00DD6972"/>
    <w:rsid w:val="00DD6B42"/>
    <w:rsid w:val="00DE18EC"/>
    <w:rsid w:val="00DE1925"/>
    <w:rsid w:val="00DE24D7"/>
    <w:rsid w:val="00DE2C22"/>
    <w:rsid w:val="00DE5321"/>
    <w:rsid w:val="00DE6546"/>
    <w:rsid w:val="00DE75EE"/>
    <w:rsid w:val="00DE7A25"/>
    <w:rsid w:val="00DF24FF"/>
    <w:rsid w:val="00DF5EAC"/>
    <w:rsid w:val="00DF7B12"/>
    <w:rsid w:val="00E049B3"/>
    <w:rsid w:val="00E050CF"/>
    <w:rsid w:val="00E06424"/>
    <w:rsid w:val="00E107B3"/>
    <w:rsid w:val="00E112CB"/>
    <w:rsid w:val="00E11DEC"/>
    <w:rsid w:val="00E1360F"/>
    <w:rsid w:val="00E13D3E"/>
    <w:rsid w:val="00E150E4"/>
    <w:rsid w:val="00E15235"/>
    <w:rsid w:val="00E1530A"/>
    <w:rsid w:val="00E20BAD"/>
    <w:rsid w:val="00E23160"/>
    <w:rsid w:val="00E236CD"/>
    <w:rsid w:val="00E26830"/>
    <w:rsid w:val="00E31C76"/>
    <w:rsid w:val="00E332FE"/>
    <w:rsid w:val="00E345AA"/>
    <w:rsid w:val="00E35183"/>
    <w:rsid w:val="00E3656E"/>
    <w:rsid w:val="00E36D54"/>
    <w:rsid w:val="00E4048A"/>
    <w:rsid w:val="00E428A9"/>
    <w:rsid w:val="00E42E02"/>
    <w:rsid w:val="00E45B66"/>
    <w:rsid w:val="00E47E82"/>
    <w:rsid w:val="00E50974"/>
    <w:rsid w:val="00E51601"/>
    <w:rsid w:val="00E54475"/>
    <w:rsid w:val="00E60DB9"/>
    <w:rsid w:val="00E61A22"/>
    <w:rsid w:val="00E646BF"/>
    <w:rsid w:val="00E665B4"/>
    <w:rsid w:val="00E700E7"/>
    <w:rsid w:val="00E72078"/>
    <w:rsid w:val="00E728C8"/>
    <w:rsid w:val="00E73771"/>
    <w:rsid w:val="00E73E19"/>
    <w:rsid w:val="00E75E4F"/>
    <w:rsid w:val="00E811CF"/>
    <w:rsid w:val="00E85AE5"/>
    <w:rsid w:val="00E91F67"/>
    <w:rsid w:val="00E92487"/>
    <w:rsid w:val="00E93301"/>
    <w:rsid w:val="00E93EA2"/>
    <w:rsid w:val="00E94BE6"/>
    <w:rsid w:val="00E94D96"/>
    <w:rsid w:val="00EA0C89"/>
    <w:rsid w:val="00EA1DFD"/>
    <w:rsid w:val="00EA3841"/>
    <w:rsid w:val="00EA4B81"/>
    <w:rsid w:val="00EA63F5"/>
    <w:rsid w:val="00EB0AC9"/>
    <w:rsid w:val="00EB1D7F"/>
    <w:rsid w:val="00EB653B"/>
    <w:rsid w:val="00EC014E"/>
    <w:rsid w:val="00EC16D8"/>
    <w:rsid w:val="00EC329B"/>
    <w:rsid w:val="00EC494A"/>
    <w:rsid w:val="00EC6928"/>
    <w:rsid w:val="00EC7A67"/>
    <w:rsid w:val="00ED4863"/>
    <w:rsid w:val="00ED5AC6"/>
    <w:rsid w:val="00ED7349"/>
    <w:rsid w:val="00EE080A"/>
    <w:rsid w:val="00EE183D"/>
    <w:rsid w:val="00EE1C1A"/>
    <w:rsid w:val="00EE3436"/>
    <w:rsid w:val="00EE414E"/>
    <w:rsid w:val="00EE4967"/>
    <w:rsid w:val="00EE49B9"/>
    <w:rsid w:val="00EE5530"/>
    <w:rsid w:val="00EE57ED"/>
    <w:rsid w:val="00EE6ED4"/>
    <w:rsid w:val="00EF048A"/>
    <w:rsid w:val="00EF21E4"/>
    <w:rsid w:val="00EF2AD6"/>
    <w:rsid w:val="00EF2C87"/>
    <w:rsid w:val="00EF4295"/>
    <w:rsid w:val="00F00962"/>
    <w:rsid w:val="00F042A2"/>
    <w:rsid w:val="00F068E5"/>
    <w:rsid w:val="00F06CEA"/>
    <w:rsid w:val="00F128FF"/>
    <w:rsid w:val="00F161B2"/>
    <w:rsid w:val="00F20F3D"/>
    <w:rsid w:val="00F22D56"/>
    <w:rsid w:val="00F23369"/>
    <w:rsid w:val="00F24B12"/>
    <w:rsid w:val="00F24C40"/>
    <w:rsid w:val="00F251BE"/>
    <w:rsid w:val="00F3147A"/>
    <w:rsid w:val="00F334B7"/>
    <w:rsid w:val="00F3460E"/>
    <w:rsid w:val="00F348D0"/>
    <w:rsid w:val="00F36223"/>
    <w:rsid w:val="00F36651"/>
    <w:rsid w:val="00F369A2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92B"/>
    <w:rsid w:val="00F54B2C"/>
    <w:rsid w:val="00F57D26"/>
    <w:rsid w:val="00F64B23"/>
    <w:rsid w:val="00F64EBA"/>
    <w:rsid w:val="00F66302"/>
    <w:rsid w:val="00F66722"/>
    <w:rsid w:val="00F67301"/>
    <w:rsid w:val="00F679F5"/>
    <w:rsid w:val="00F70924"/>
    <w:rsid w:val="00F7157A"/>
    <w:rsid w:val="00F73EB1"/>
    <w:rsid w:val="00F7485E"/>
    <w:rsid w:val="00F80E55"/>
    <w:rsid w:val="00F81385"/>
    <w:rsid w:val="00F81BF4"/>
    <w:rsid w:val="00F844D8"/>
    <w:rsid w:val="00F8466A"/>
    <w:rsid w:val="00F8508D"/>
    <w:rsid w:val="00F870F6"/>
    <w:rsid w:val="00F94FD5"/>
    <w:rsid w:val="00F96B59"/>
    <w:rsid w:val="00FA05EC"/>
    <w:rsid w:val="00FA2D5B"/>
    <w:rsid w:val="00FA5D26"/>
    <w:rsid w:val="00FA6D9A"/>
    <w:rsid w:val="00FA7AF3"/>
    <w:rsid w:val="00FB220D"/>
    <w:rsid w:val="00FB6FC5"/>
    <w:rsid w:val="00FC0BFB"/>
    <w:rsid w:val="00FC1185"/>
    <w:rsid w:val="00FC22A2"/>
    <w:rsid w:val="00FC2A69"/>
    <w:rsid w:val="00FC2FAE"/>
    <w:rsid w:val="00FC3289"/>
    <w:rsid w:val="00FD2D34"/>
    <w:rsid w:val="00FE2BC3"/>
    <w:rsid w:val="00FE49F4"/>
    <w:rsid w:val="00FE4E3F"/>
    <w:rsid w:val="00FF0318"/>
    <w:rsid w:val="00FF0607"/>
    <w:rsid w:val="00FF0A06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3C532A"/>
    <w:pPr>
      <w:spacing w:before="100" w:beforeAutospacing="1" w:after="100" w:afterAutospacing="1"/>
      <w:outlineLvl w:val="0"/>
    </w:pPr>
    <w:rPr>
      <w:rFonts w:ascii="Aptos" w:eastAsia="Times New Roman" w:hAnsi="Aptos" w:cs="Aptos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C532A"/>
    <w:rPr>
      <w:rFonts w:ascii="Aptos" w:eastAsia="Times New Roman" w:hAnsi="Aptos" w:cs="Aptos"/>
      <w:b/>
      <w:bCs/>
      <w:color w:val="auto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 xsi:nil="true"/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7ec8a2fc-4e03-4a09-bb9f-a392705282c1"/>
  </ds:schemaRefs>
</ds:datastoreItem>
</file>

<file path=customXml/itemProps3.xml><?xml version="1.0" encoding="utf-8"?>
<ds:datastoreItem xmlns:ds="http://schemas.openxmlformats.org/officeDocument/2006/customXml" ds:itemID="{D58DC8D6-5347-44C4-B4F7-291B93799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0A847D-F1AC-470B-B5A8-CA27F335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Reed, Cathy</cp:lastModifiedBy>
  <cp:revision>20</cp:revision>
  <cp:lastPrinted>2024-07-30T15:08:00Z</cp:lastPrinted>
  <dcterms:created xsi:type="dcterms:W3CDTF">2024-07-22T22:08:00Z</dcterms:created>
  <dcterms:modified xsi:type="dcterms:W3CDTF">2024-07-30T15:08:00Z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