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7862"/>
        <w:gridCol w:w="91"/>
      </w:tblGrid>
      <w:tr w:rsidR="000848C1" w:rsidRPr="004F11F7" w14:paraId="257406CE" w14:textId="77777777" w:rsidTr="004F11F7">
        <w:trPr>
          <w:gridAfter w:val="1"/>
          <w:wAfter w:w="91" w:type="dxa"/>
        </w:trPr>
        <w:tc>
          <w:tcPr>
            <w:tcW w:w="9359" w:type="dxa"/>
            <w:gridSpan w:val="2"/>
          </w:tcPr>
          <w:p w14:paraId="648A3730" w14:textId="77777777" w:rsidR="000848C1" w:rsidRPr="004F11F7" w:rsidRDefault="000848C1">
            <w:pPr>
              <w:rPr>
                <w:rFonts w:ascii="Arial" w:hAnsi="Arial" w:cs="Arial"/>
                <w:sz w:val="24"/>
                <w:szCs w:val="24"/>
                <w:u w:val="single"/>
              </w:rPr>
            </w:pPr>
            <w:r w:rsidRPr="004F11F7">
              <w:rPr>
                <w:rFonts w:ascii="Arial" w:hAnsi="Arial" w:cs="Arial"/>
                <w:b/>
                <w:bCs/>
                <w:color w:val="000000"/>
                <w:sz w:val="24"/>
                <w:szCs w:val="24"/>
                <w:u w:val="single"/>
              </w:rPr>
              <w:t>PROGRAM DESCRIPTION</w:t>
            </w:r>
          </w:p>
        </w:tc>
      </w:tr>
      <w:tr w:rsidR="000848C1" w:rsidRPr="004F11F7" w14:paraId="7C75CADA" w14:textId="77777777" w:rsidTr="004F11F7">
        <w:trPr>
          <w:gridAfter w:val="1"/>
          <w:wAfter w:w="91" w:type="dxa"/>
        </w:trPr>
        <w:tc>
          <w:tcPr>
            <w:tcW w:w="9359" w:type="dxa"/>
            <w:gridSpan w:val="2"/>
          </w:tcPr>
          <w:p w14:paraId="6F35C28F" w14:textId="011AA1AC" w:rsidR="000848C1" w:rsidRPr="004F11F7" w:rsidRDefault="00FB595E" w:rsidP="00D66711">
            <w:pPr>
              <w:pStyle w:val="NormalIndent"/>
              <w:ind w:left="0"/>
              <w:rPr>
                <w:rFonts w:cs="Arial"/>
              </w:rPr>
            </w:pPr>
            <w:r w:rsidRPr="004F11F7">
              <w:rPr>
                <w:rFonts w:cs="Arial"/>
              </w:rPr>
              <w:t xml:space="preserve">The </w:t>
            </w:r>
            <w:r w:rsidR="00131C26" w:rsidRPr="004F11F7">
              <w:rPr>
                <w:rFonts w:cs="Arial"/>
                <w:b/>
              </w:rPr>
              <w:t>Culinary Arts</w:t>
            </w:r>
            <w:r w:rsidRPr="004F11F7">
              <w:rPr>
                <w:rFonts w:cs="Arial"/>
              </w:rPr>
              <w:t xml:space="preserve"> </w:t>
            </w:r>
            <w:r w:rsidR="00342D6E" w:rsidRPr="004F11F7">
              <w:rPr>
                <w:rFonts w:cs="Arial"/>
              </w:rPr>
              <w:t xml:space="preserve">program </w:t>
            </w:r>
            <w:r w:rsidR="00191A8C" w:rsidRPr="004F11F7">
              <w:rPr>
                <w:rFonts w:cs="Arial"/>
              </w:rPr>
              <w:t xml:space="preserve">prepares students to apply technical knowledge and skills required for food production and service occupations in commercial foodservice establishments. Students completing this program will possess the technical knowledge and skills required for planning, selecting, storing, purchasing, preparing and serving quality food products. Nutritive values, safety and sanitation procedures, use of commercial equipment, serving techniques and management of food establishments will also be studied. </w:t>
            </w:r>
            <w:r w:rsidR="00557F30" w:rsidRPr="004F11F7">
              <w:rPr>
                <w:rFonts w:cs="Arial"/>
              </w:rPr>
              <w:t xml:space="preserve">Throughout the </w:t>
            </w:r>
            <w:r w:rsidR="00557F30" w:rsidRPr="004F11F7">
              <w:rPr>
                <w:rFonts w:cs="Arial"/>
                <w:b/>
              </w:rPr>
              <w:t>Culinary Arts</w:t>
            </w:r>
            <w:r w:rsidR="00557F30" w:rsidRPr="004F11F7">
              <w:rPr>
                <w:rFonts w:cs="Arial"/>
              </w:rPr>
              <w:t xml:space="preserve"> instructional program</w:t>
            </w:r>
            <w:r w:rsidR="00022547" w:rsidRPr="004F11F7">
              <w:rPr>
                <w:rFonts w:cs="Arial"/>
              </w:rPr>
              <w:t>, students</w:t>
            </w:r>
            <w:r w:rsidR="00342D6E" w:rsidRPr="004F11F7">
              <w:rPr>
                <w:rFonts w:cs="Arial"/>
              </w:rPr>
              <w:t xml:space="preserve"> </w:t>
            </w:r>
            <w:r w:rsidR="00191A8C" w:rsidRPr="004F11F7">
              <w:rPr>
                <w:rFonts w:cs="Arial"/>
              </w:rPr>
              <w:t>will develop advanced critical thinking, applied academic, career development, life and employability skills, business, economic, and leadership skills required for culinary arts occupations.</w:t>
            </w:r>
          </w:p>
        </w:tc>
      </w:tr>
      <w:tr w:rsidR="000848C1" w:rsidRPr="004F11F7" w14:paraId="2559E353" w14:textId="77777777" w:rsidTr="004F11F7">
        <w:trPr>
          <w:gridAfter w:val="1"/>
          <w:wAfter w:w="91" w:type="dxa"/>
        </w:trPr>
        <w:tc>
          <w:tcPr>
            <w:tcW w:w="9359" w:type="dxa"/>
            <w:gridSpan w:val="2"/>
          </w:tcPr>
          <w:p w14:paraId="4DF40468" w14:textId="77777777" w:rsidR="000848C1" w:rsidRPr="004F11F7" w:rsidRDefault="000848C1" w:rsidP="00315665">
            <w:pPr>
              <w:rPr>
                <w:rFonts w:ascii="Arial" w:hAnsi="Arial" w:cs="Arial"/>
                <w:sz w:val="16"/>
                <w:szCs w:val="16"/>
              </w:rPr>
            </w:pPr>
          </w:p>
        </w:tc>
      </w:tr>
      <w:tr w:rsidR="000848C1" w:rsidRPr="004F11F7" w14:paraId="3BFC0027" w14:textId="77777777" w:rsidTr="004F11F7">
        <w:trPr>
          <w:gridAfter w:val="1"/>
          <w:wAfter w:w="91" w:type="dxa"/>
        </w:trPr>
        <w:tc>
          <w:tcPr>
            <w:tcW w:w="9359" w:type="dxa"/>
            <w:gridSpan w:val="2"/>
          </w:tcPr>
          <w:p w14:paraId="04729CF4" w14:textId="4B22B481" w:rsidR="000848C1" w:rsidRPr="004F11F7" w:rsidRDefault="00B92AE4" w:rsidP="00D66711">
            <w:pPr>
              <w:pStyle w:val="NormalIndent"/>
              <w:ind w:left="0"/>
              <w:rPr>
                <w:rFonts w:cs="Arial"/>
                <w:b/>
              </w:rPr>
            </w:pPr>
            <w:r w:rsidRPr="004F11F7">
              <w:rPr>
                <w:rFonts w:cs="Arial"/>
              </w:rPr>
              <w:t xml:space="preserve">The </w:t>
            </w:r>
            <w:r w:rsidR="00131C26" w:rsidRPr="004F11F7">
              <w:rPr>
                <w:rFonts w:cs="Arial"/>
                <w:b/>
              </w:rPr>
              <w:t>Culinary Arts</w:t>
            </w:r>
            <w:r w:rsidRPr="004F11F7">
              <w:rPr>
                <w:rFonts w:cs="Arial"/>
              </w:rPr>
              <w:t xml:space="preserve"> </w:t>
            </w:r>
            <w:r w:rsidRPr="004F11F7">
              <w:rPr>
                <w:rFonts w:cs="Arial"/>
                <w:bCs/>
              </w:rPr>
              <w:t xml:space="preserve">Career and Technical Education program is delivered as a coherent sequence of courses designed to offer </w:t>
            </w:r>
            <w:proofErr w:type="spellStart"/>
            <w:r w:rsidRPr="004F11F7">
              <w:rPr>
                <w:rFonts w:cs="Arial"/>
                <w:bCs/>
              </w:rPr>
              <w:t>students</w:t>
            </w:r>
            <w:proofErr w:type="spellEnd"/>
            <w:r w:rsidRPr="004F11F7">
              <w:rPr>
                <w:rFonts w:cs="Arial"/>
                <w:bCs/>
              </w:rPr>
              <w:t xml:space="preserve"> knowledge and skills that meet the needs of the workplace. The Professional Skills developed by business and industry leaders across Arizona are integrated throughout the program. </w:t>
            </w:r>
            <w:r w:rsidR="00131C26" w:rsidRPr="004F11F7">
              <w:rPr>
                <w:rFonts w:cs="Arial"/>
                <w:b/>
              </w:rPr>
              <w:t>Culinary Arts</w:t>
            </w:r>
            <w:r w:rsidRPr="004F11F7">
              <w:rPr>
                <w:rFonts w:cs="Arial"/>
              </w:rPr>
              <w:t xml:space="preserve"> </w:t>
            </w:r>
            <w:r w:rsidR="0090671E" w:rsidRPr="004F11F7">
              <w:rPr>
                <w:rFonts w:cs="Arial"/>
                <w:bCs/>
              </w:rPr>
              <w:t>utilizes a delivery system made up of four integral parts: formal/technical instruction, experiential learning, supervised occupational experience</w:t>
            </w:r>
            <w:r w:rsidR="00076669" w:rsidRPr="004F11F7">
              <w:rPr>
                <w:rFonts w:cs="Arial"/>
                <w:bCs/>
              </w:rPr>
              <w:t>,</w:t>
            </w:r>
            <w:r w:rsidR="0090671E" w:rsidRPr="004F11F7">
              <w:rPr>
                <w:rFonts w:cs="Arial"/>
              </w:rPr>
              <w:t xml:space="preserve"> </w:t>
            </w:r>
            <w:r w:rsidR="00076669" w:rsidRPr="004F11F7">
              <w:rPr>
                <w:rFonts w:cs="Arial"/>
              </w:rPr>
              <w:t xml:space="preserve">and </w:t>
            </w:r>
            <w:r w:rsidRPr="004F11F7">
              <w:rPr>
                <w:rFonts w:cs="Arial"/>
              </w:rPr>
              <w:t xml:space="preserve">leadership, social, civic, and career skills through participation in the state-recognized Career and Technical Student Organization, </w:t>
            </w:r>
            <w:r w:rsidR="00936FC6" w:rsidRPr="004F11F7">
              <w:rPr>
                <w:rFonts w:cs="Arial"/>
              </w:rPr>
              <w:t>Family, Career and Community Leaders of America (FCCLA)</w:t>
            </w:r>
            <w:r w:rsidR="00981AB1" w:rsidRPr="004F11F7">
              <w:rPr>
                <w:rFonts w:cs="Arial"/>
              </w:rPr>
              <w:t>.</w:t>
            </w:r>
          </w:p>
        </w:tc>
      </w:tr>
      <w:tr w:rsidR="000848C1" w:rsidRPr="004F11F7" w14:paraId="5A28BF07" w14:textId="77777777" w:rsidTr="004F11F7">
        <w:trPr>
          <w:gridAfter w:val="1"/>
          <w:wAfter w:w="91" w:type="dxa"/>
        </w:trPr>
        <w:tc>
          <w:tcPr>
            <w:tcW w:w="9359" w:type="dxa"/>
            <w:gridSpan w:val="2"/>
          </w:tcPr>
          <w:p w14:paraId="4D9EA4E5" w14:textId="77777777" w:rsidR="000848C1" w:rsidRPr="004F11F7" w:rsidRDefault="000848C1">
            <w:pPr>
              <w:rPr>
                <w:rFonts w:ascii="Arial" w:hAnsi="Arial" w:cs="Arial"/>
                <w:sz w:val="16"/>
                <w:szCs w:val="16"/>
              </w:rPr>
            </w:pPr>
          </w:p>
        </w:tc>
      </w:tr>
      <w:tr w:rsidR="000848C1" w:rsidRPr="004F11F7" w14:paraId="63D37227" w14:textId="77777777" w:rsidTr="004F11F7">
        <w:trPr>
          <w:gridAfter w:val="1"/>
          <w:wAfter w:w="91" w:type="dxa"/>
        </w:trPr>
        <w:tc>
          <w:tcPr>
            <w:tcW w:w="9359" w:type="dxa"/>
            <w:gridSpan w:val="2"/>
          </w:tcPr>
          <w:p w14:paraId="68356793" w14:textId="4131DFF9" w:rsidR="000848C1" w:rsidRPr="004F11F7" w:rsidRDefault="00D66711" w:rsidP="00D66711">
            <w:pPr>
              <w:pStyle w:val="NormalIndent"/>
              <w:ind w:left="0"/>
              <w:rPr>
                <w:rFonts w:cs="Arial"/>
              </w:rPr>
            </w:pPr>
            <w:r w:rsidRPr="004F11F7">
              <w:rPr>
                <w:rFonts w:cs="Arial"/>
              </w:rPr>
              <w:t xml:space="preserve">The </w:t>
            </w:r>
            <w:r w:rsidR="00131C26" w:rsidRPr="004F11F7">
              <w:rPr>
                <w:rFonts w:cs="Arial"/>
                <w:b/>
              </w:rPr>
              <w:t>Culinary Arts</w:t>
            </w:r>
            <w:r w:rsidRPr="004F11F7">
              <w:rPr>
                <w:rFonts w:cs="Arial"/>
              </w:rPr>
              <w:t xml:space="preserve"> instructional program prepares students for </w:t>
            </w:r>
            <w:r w:rsidR="00D45D02" w:rsidRPr="004F11F7">
              <w:rPr>
                <w:rFonts w:cs="Arial"/>
                <w:bCs/>
              </w:rPr>
              <w:t>entry-level employment, further training, and/or post-secondary education for these and other occupations:</w:t>
            </w:r>
            <w:r w:rsidR="00D45D02" w:rsidRPr="004F11F7">
              <w:rPr>
                <w:rFonts w:cs="Arial"/>
              </w:rPr>
              <w:t xml:space="preserve"> </w:t>
            </w:r>
            <w:r w:rsidR="00725299" w:rsidRPr="004F11F7">
              <w:rPr>
                <w:rFonts w:cs="Arial"/>
              </w:rPr>
              <w:t>Line Cook, Cook, Prep Cook, Pantry Cook, Banquet Cook, Server, Server Assistant, Food Runner, Busser, Dishwasher, Counter, and Cashier</w:t>
            </w:r>
            <w:r w:rsidR="00310FAA" w:rsidRPr="004F11F7">
              <w:rPr>
                <w:rFonts w:cs="Arial"/>
              </w:rPr>
              <w:t>.</w:t>
            </w:r>
          </w:p>
        </w:tc>
      </w:tr>
      <w:tr w:rsidR="000848C1" w:rsidRPr="004F11F7" w14:paraId="45747C3B" w14:textId="77777777" w:rsidTr="004F11F7">
        <w:trPr>
          <w:gridAfter w:val="1"/>
          <w:wAfter w:w="91" w:type="dxa"/>
        </w:trPr>
        <w:tc>
          <w:tcPr>
            <w:tcW w:w="9359" w:type="dxa"/>
            <w:gridSpan w:val="2"/>
          </w:tcPr>
          <w:p w14:paraId="6F29C9A7" w14:textId="77777777" w:rsidR="000848C1" w:rsidRPr="004F11F7" w:rsidRDefault="000848C1">
            <w:pPr>
              <w:rPr>
                <w:rFonts w:ascii="Arial" w:hAnsi="Arial" w:cs="Arial"/>
                <w:sz w:val="16"/>
                <w:szCs w:val="16"/>
              </w:rPr>
            </w:pPr>
          </w:p>
          <w:p w14:paraId="41CF36C2" w14:textId="77777777" w:rsidR="004F11F7" w:rsidRPr="004F11F7" w:rsidRDefault="004F11F7">
            <w:pPr>
              <w:rPr>
                <w:rFonts w:ascii="Arial" w:hAnsi="Arial" w:cs="Arial"/>
                <w:sz w:val="16"/>
                <w:szCs w:val="16"/>
              </w:rPr>
            </w:pPr>
          </w:p>
        </w:tc>
      </w:tr>
      <w:tr w:rsidR="000848C1" w:rsidRPr="004F11F7" w14:paraId="342C3007" w14:textId="77777777" w:rsidTr="004F11F7">
        <w:trPr>
          <w:gridAfter w:val="1"/>
          <w:wAfter w:w="91" w:type="dxa"/>
        </w:trPr>
        <w:tc>
          <w:tcPr>
            <w:tcW w:w="9359" w:type="dxa"/>
            <w:gridSpan w:val="2"/>
          </w:tcPr>
          <w:p w14:paraId="20CEAF6A" w14:textId="3BB3F8A5" w:rsidR="000848C1" w:rsidRPr="004F11F7" w:rsidRDefault="000848C1">
            <w:pPr>
              <w:rPr>
                <w:rFonts w:ascii="Arial" w:hAnsi="Arial" w:cs="Arial"/>
                <w:b/>
                <w:sz w:val="24"/>
                <w:szCs w:val="24"/>
                <w:u w:val="single"/>
              </w:rPr>
            </w:pPr>
            <w:r w:rsidRPr="004F11F7">
              <w:rPr>
                <w:rFonts w:ascii="Arial" w:hAnsi="Arial" w:cs="Arial"/>
                <w:b/>
                <w:sz w:val="24"/>
                <w:szCs w:val="24"/>
                <w:u w:val="single"/>
              </w:rPr>
              <w:t>INDUSTRY C</w:t>
            </w:r>
            <w:r w:rsidR="00EE6945" w:rsidRPr="004F11F7">
              <w:rPr>
                <w:rFonts w:ascii="Arial" w:hAnsi="Arial" w:cs="Arial"/>
                <w:b/>
                <w:sz w:val="24"/>
                <w:szCs w:val="24"/>
                <w:u w:val="single"/>
              </w:rPr>
              <w:t>REDENTIALS</w:t>
            </w:r>
          </w:p>
        </w:tc>
      </w:tr>
      <w:tr w:rsidR="000848C1" w:rsidRPr="004F11F7" w14:paraId="68AED08D" w14:textId="77777777" w:rsidTr="004F11F7">
        <w:trPr>
          <w:gridAfter w:val="1"/>
          <w:wAfter w:w="91" w:type="dxa"/>
        </w:trPr>
        <w:tc>
          <w:tcPr>
            <w:tcW w:w="9359" w:type="dxa"/>
            <w:gridSpan w:val="2"/>
          </w:tcPr>
          <w:p w14:paraId="3740D684" w14:textId="5522812E" w:rsidR="0006250D" w:rsidRPr="004F11F7" w:rsidRDefault="004F11F7" w:rsidP="0006250D">
            <w:pPr>
              <w:rPr>
                <w:rFonts w:ascii="Arial" w:hAnsi="Arial" w:cs="Arial"/>
                <w:bCs/>
                <w:sz w:val="24"/>
                <w:szCs w:val="24"/>
              </w:rPr>
            </w:pPr>
            <w:r w:rsidRPr="004F11F7">
              <w:rPr>
                <w:rFonts w:ascii="Arial" w:hAnsi="Arial" w:cs="Arial"/>
                <w:sz w:val="24"/>
                <w:szCs w:val="24"/>
              </w:rPr>
              <w:t xml:space="preserve">Review the </w:t>
            </w:r>
            <w:hyperlink r:id="rId7" w:history="1">
              <w:r w:rsidRPr="004F11F7">
                <w:rPr>
                  <w:rStyle w:val="Hyperlink"/>
                  <w:rFonts w:ascii="Arial" w:hAnsi="Arial" w:cs="Arial"/>
                  <w:b/>
                  <w:bCs/>
                  <w:color w:val="104862"/>
                  <w:sz w:val="24"/>
                  <w:szCs w:val="24"/>
                </w:rPr>
                <w:t>Current CTE Credential List</w:t>
              </w:r>
            </w:hyperlink>
            <w:r w:rsidRPr="004F11F7">
              <w:rPr>
                <w:rFonts w:ascii="Arial" w:hAnsi="Arial" w:cs="Arial"/>
                <w:sz w:val="24"/>
                <w:szCs w:val="24"/>
              </w:rPr>
              <w:t xml:space="preserve"> for approved A-F CCR and are CTED eligible for the</w:t>
            </w:r>
            <w:r w:rsidR="0006250D" w:rsidRPr="004F11F7">
              <w:rPr>
                <w:rFonts w:ascii="Arial" w:hAnsi="Arial" w:cs="Arial"/>
                <w:bCs/>
                <w:sz w:val="24"/>
                <w:szCs w:val="24"/>
              </w:rPr>
              <w:t xml:space="preserve"> </w:t>
            </w:r>
            <w:r w:rsidR="00131C26" w:rsidRPr="004F11F7">
              <w:rPr>
                <w:rFonts w:ascii="Arial" w:hAnsi="Arial" w:cs="Arial"/>
                <w:b/>
                <w:sz w:val="24"/>
                <w:szCs w:val="24"/>
              </w:rPr>
              <w:t>Culinary Arts</w:t>
            </w:r>
            <w:r w:rsidR="0006250D" w:rsidRPr="004F11F7">
              <w:rPr>
                <w:rFonts w:ascii="Arial" w:hAnsi="Arial" w:cs="Arial"/>
                <w:sz w:val="24"/>
                <w:szCs w:val="24"/>
              </w:rPr>
              <w:t xml:space="preserve"> </w:t>
            </w:r>
            <w:r w:rsidR="0006250D" w:rsidRPr="004F11F7">
              <w:rPr>
                <w:rFonts w:ascii="Arial" w:hAnsi="Arial" w:cs="Arial"/>
                <w:bCs/>
                <w:sz w:val="24"/>
                <w:szCs w:val="24"/>
              </w:rPr>
              <w:t>instructional program</w:t>
            </w:r>
            <w:r w:rsidRPr="004F11F7">
              <w:rPr>
                <w:rFonts w:ascii="Arial" w:hAnsi="Arial" w:cs="Arial"/>
                <w:bCs/>
                <w:sz w:val="24"/>
                <w:szCs w:val="24"/>
              </w:rPr>
              <w:t>.</w:t>
            </w:r>
          </w:p>
          <w:p w14:paraId="2692CC28" w14:textId="74C1555E" w:rsidR="000848C1" w:rsidRPr="004F11F7" w:rsidRDefault="000848C1" w:rsidP="00387BCF">
            <w:pPr>
              <w:pStyle w:val="NormalIndent"/>
              <w:ind w:left="0"/>
              <w:rPr>
                <w:rFonts w:cs="Arial"/>
                <w:sz w:val="16"/>
                <w:szCs w:val="16"/>
              </w:rPr>
            </w:pPr>
          </w:p>
        </w:tc>
      </w:tr>
      <w:tr w:rsidR="000848C1" w:rsidRPr="004F11F7" w14:paraId="3E89E707" w14:textId="77777777" w:rsidTr="004F11F7">
        <w:trPr>
          <w:gridAfter w:val="1"/>
          <w:wAfter w:w="91" w:type="dxa"/>
        </w:trPr>
        <w:tc>
          <w:tcPr>
            <w:tcW w:w="9359" w:type="dxa"/>
            <w:gridSpan w:val="2"/>
          </w:tcPr>
          <w:p w14:paraId="0DB35BD3" w14:textId="77777777" w:rsidR="00B14F61" w:rsidRPr="004F11F7" w:rsidRDefault="00B14F61">
            <w:pPr>
              <w:rPr>
                <w:rFonts w:ascii="Arial" w:hAnsi="Arial" w:cs="Arial"/>
                <w:b/>
                <w:sz w:val="16"/>
                <w:szCs w:val="16"/>
              </w:rPr>
            </w:pPr>
          </w:p>
          <w:p w14:paraId="46517889" w14:textId="15E50311" w:rsidR="000848C1" w:rsidRPr="004F11F7" w:rsidRDefault="000848C1">
            <w:pPr>
              <w:rPr>
                <w:rFonts w:ascii="Arial" w:hAnsi="Arial" w:cs="Arial"/>
                <w:b/>
                <w:sz w:val="24"/>
                <w:szCs w:val="24"/>
                <w:u w:val="single"/>
              </w:rPr>
            </w:pPr>
            <w:r w:rsidRPr="004F11F7">
              <w:rPr>
                <w:rFonts w:ascii="Arial" w:hAnsi="Arial" w:cs="Arial"/>
                <w:b/>
                <w:sz w:val="24"/>
                <w:szCs w:val="24"/>
                <w:u w:val="single"/>
              </w:rPr>
              <w:t>COHERENT SEQUENCE</w:t>
            </w:r>
          </w:p>
        </w:tc>
      </w:tr>
      <w:tr w:rsidR="000848C1" w:rsidRPr="004F11F7" w14:paraId="409F1F79" w14:textId="77777777" w:rsidTr="004F11F7">
        <w:trPr>
          <w:gridAfter w:val="1"/>
          <w:wAfter w:w="91" w:type="dxa"/>
        </w:trPr>
        <w:tc>
          <w:tcPr>
            <w:tcW w:w="9359" w:type="dxa"/>
            <w:gridSpan w:val="2"/>
          </w:tcPr>
          <w:p w14:paraId="4B70C76B" w14:textId="4176F97F" w:rsidR="000848C1" w:rsidRPr="004F11F7" w:rsidRDefault="00DA3941" w:rsidP="000848C1">
            <w:pPr>
              <w:rPr>
                <w:rFonts w:ascii="Arial" w:hAnsi="Arial" w:cs="Arial"/>
                <w:sz w:val="24"/>
                <w:szCs w:val="24"/>
              </w:rPr>
            </w:pPr>
            <w:r w:rsidRPr="004F11F7">
              <w:rPr>
                <w:rFonts w:ascii="Arial" w:hAnsi="Arial" w:cs="Arial"/>
                <w:sz w:val="24"/>
                <w:szCs w:val="24"/>
              </w:rPr>
              <w:t>12.0500.</w:t>
            </w:r>
            <w:r w:rsidR="00A311F1" w:rsidRPr="004F11F7">
              <w:rPr>
                <w:rFonts w:ascii="Arial" w:hAnsi="Arial" w:cs="Arial"/>
                <w:sz w:val="24"/>
                <w:szCs w:val="24"/>
              </w:rPr>
              <w:t>1</w:t>
            </w:r>
            <w:r w:rsidR="00C5799B" w:rsidRPr="004F11F7">
              <w:rPr>
                <w:rFonts w:ascii="Arial" w:hAnsi="Arial" w:cs="Arial"/>
                <w:sz w:val="24"/>
                <w:szCs w:val="24"/>
              </w:rPr>
              <w:t>0</w:t>
            </w:r>
            <w:r w:rsidR="00D26DC0" w:rsidRPr="004F11F7">
              <w:rPr>
                <w:rFonts w:ascii="Arial" w:hAnsi="Arial" w:cs="Arial"/>
                <w:sz w:val="24"/>
                <w:szCs w:val="24"/>
              </w:rPr>
              <w:t>–</w:t>
            </w:r>
            <w:r w:rsidR="000848C1" w:rsidRPr="004F11F7">
              <w:rPr>
                <w:rFonts w:ascii="Arial" w:hAnsi="Arial" w:cs="Arial"/>
                <w:sz w:val="24"/>
                <w:szCs w:val="24"/>
              </w:rPr>
              <w:t xml:space="preserve"> </w:t>
            </w:r>
            <w:r w:rsidR="00131C26" w:rsidRPr="004F11F7">
              <w:rPr>
                <w:rFonts w:ascii="Arial" w:hAnsi="Arial" w:cs="Arial"/>
                <w:sz w:val="24"/>
                <w:szCs w:val="24"/>
              </w:rPr>
              <w:t>Culinary Arts</w:t>
            </w:r>
            <w:r w:rsidR="008E3165" w:rsidRPr="004F11F7">
              <w:rPr>
                <w:rFonts w:ascii="Arial" w:hAnsi="Arial" w:cs="Arial"/>
                <w:sz w:val="24"/>
                <w:szCs w:val="24"/>
              </w:rPr>
              <w:t xml:space="preserve"> I</w:t>
            </w:r>
            <w:r w:rsidR="0055580F" w:rsidRPr="004F11F7">
              <w:rPr>
                <w:rFonts w:ascii="Arial" w:hAnsi="Arial" w:cs="Arial"/>
                <w:sz w:val="24"/>
                <w:szCs w:val="24"/>
              </w:rPr>
              <w:t>,</w:t>
            </w:r>
            <w:r w:rsidR="000848C1" w:rsidRPr="004F11F7">
              <w:rPr>
                <w:rFonts w:ascii="Arial" w:hAnsi="Arial" w:cs="Arial"/>
                <w:sz w:val="24"/>
                <w:szCs w:val="24"/>
              </w:rPr>
              <w:t xml:space="preserve"> </w:t>
            </w:r>
            <w:r w:rsidR="000848C1" w:rsidRPr="004F11F7">
              <w:rPr>
                <w:rFonts w:ascii="Arial" w:hAnsi="Arial" w:cs="Arial"/>
                <w:b/>
                <w:sz w:val="24"/>
                <w:szCs w:val="24"/>
              </w:rPr>
              <w:t>and</w:t>
            </w:r>
          </w:p>
        </w:tc>
      </w:tr>
      <w:tr w:rsidR="000848C1" w:rsidRPr="004F11F7" w14:paraId="6816378B" w14:textId="77777777" w:rsidTr="004F11F7">
        <w:trPr>
          <w:gridAfter w:val="1"/>
          <w:wAfter w:w="91" w:type="dxa"/>
        </w:trPr>
        <w:tc>
          <w:tcPr>
            <w:tcW w:w="9359" w:type="dxa"/>
            <w:gridSpan w:val="2"/>
          </w:tcPr>
          <w:p w14:paraId="3387495D" w14:textId="77777777" w:rsidR="000848C1" w:rsidRPr="004F11F7" w:rsidRDefault="000848C1" w:rsidP="000848C1">
            <w:pPr>
              <w:rPr>
                <w:rFonts w:ascii="Arial" w:hAnsi="Arial" w:cs="Arial"/>
                <w:sz w:val="16"/>
                <w:szCs w:val="16"/>
              </w:rPr>
            </w:pPr>
          </w:p>
        </w:tc>
      </w:tr>
      <w:tr w:rsidR="000848C1" w:rsidRPr="004F11F7" w14:paraId="240D022D" w14:textId="77777777" w:rsidTr="004F11F7">
        <w:trPr>
          <w:gridAfter w:val="1"/>
          <w:wAfter w:w="91" w:type="dxa"/>
        </w:trPr>
        <w:tc>
          <w:tcPr>
            <w:tcW w:w="9359" w:type="dxa"/>
            <w:gridSpan w:val="2"/>
          </w:tcPr>
          <w:p w14:paraId="375DC9A1" w14:textId="0EE6551F" w:rsidR="000848C1" w:rsidRPr="004F11F7" w:rsidRDefault="00DA3941">
            <w:pPr>
              <w:rPr>
                <w:rFonts w:ascii="Arial" w:hAnsi="Arial" w:cs="Arial"/>
                <w:bCs/>
                <w:color w:val="000000"/>
                <w:sz w:val="24"/>
                <w:szCs w:val="24"/>
              </w:rPr>
            </w:pPr>
            <w:r w:rsidRPr="004F11F7">
              <w:rPr>
                <w:rFonts w:ascii="Arial" w:hAnsi="Arial" w:cs="Arial"/>
                <w:sz w:val="24"/>
                <w:szCs w:val="24"/>
              </w:rPr>
              <w:t>12.0500.</w:t>
            </w:r>
            <w:r w:rsidR="00C5799B" w:rsidRPr="004F11F7">
              <w:rPr>
                <w:rFonts w:ascii="Arial" w:hAnsi="Arial" w:cs="Arial"/>
                <w:sz w:val="24"/>
                <w:szCs w:val="24"/>
              </w:rPr>
              <w:t>20</w:t>
            </w:r>
            <w:r w:rsidR="00D26DC0" w:rsidRPr="004F11F7">
              <w:rPr>
                <w:rFonts w:ascii="Arial" w:hAnsi="Arial" w:cs="Arial"/>
                <w:bCs/>
                <w:color w:val="000000"/>
                <w:sz w:val="24"/>
                <w:szCs w:val="24"/>
              </w:rPr>
              <w:t>–</w:t>
            </w:r>
            <w:r w:rsidR="000848C1" w:rsidRPr="004F11F7">
              <w:rPr>
                <w:rFonts w:ascii="Arial" w:hAnsi="Arial" w:cs="Arial"/>
                <w:bCs/>
                <w:color w:val="000000"/>
                <w:sz w:val="24"/>
                <w:szCs w:val="24"/>
              </w:rPr>
              <w:t xml:space="preserve"> </w:t>
            </w:r>
            <w:r w:rsidR="00131C26" w:rsidRPr="004F11F7">
              <w:rPr>
                <w:rFonts w:ascii="Arial" w:hAnsi="Arial" w:cs="Arial"/>
                <w:sz w:val="24"/>
                <w:szCs w:val="24"/>
              </w:rPr>
              <w:t>Culinary Arts</w:t>
            </w:r>
            <w:r w:rsidR="00BF0EAA" w:rsidRPr="004F11F7">
              <w:rPr>
                <w:rFonts w:ascii="Arial" w:hAnsi="Arial" w:cs="Arial"/>
                <w:sz w:val="24"/>
                <w:szCs w:val="24"/>
              </w:rPr>
              <w:t xml:space="preserve"> </w:t>
            </w:r>
            <w:r w:rsidR="008E3165" w:rsidRPr="004F11F7">
              <w:rPr>
                <w:rFonts w:ascii="Arial" w:hAnsi="Arial" w:cs="Arial"/>
                <w:bCs/>
                <w:color w:val="000000"/>
                <w:sz w:val="24"/>
                <w:szCs w:val="24"/>
              </w:rPr>
              <w:t>II</w:t>
            </w:r>
            <w:r w:rsidR="000848C1" w:rsidRPr="004F11F7">
              <w:rPr>
                <w:rFonts w:ascii="Arial" w:hAnsi="Arial" w:cs="Arial"/>
                <w:bCs/>
                <w:color w:val="000000"/>
                <w:sz w:val="24"/>
                <w:szCs w:val="24"/>
              </w:rPr>
              <w:t xml:space="preserve">, </w:t>
            </w:r>
            <w:r w:rsidR="000848C1" w:rsidRPr="004F11F7">
              <w:rPr>
                <w:rFonts w:ascii="Arial" w:hAnsi="Arial" w:cs="Arial"/>
                <w:b/>
                <w:bCs/>
                <w:color w:val="000000"/>
                <w:sz w:val="24"/>
                <w:szCs w:val="24"/>
              </w:rPr>
              <w:t>and program may elect to add:</w:t>
            </w:r>
          </w:p>
        </w:tc>
      </w:tr>
      <w:tr w:rsidR="000848C1" w:rsidRPr="004F11F7" w14:paraId="3EA9C1AC" w14:textId="77777777" w:rsidTr="004F11F7">
        <w:trPr>
          <w:gridAfter w:val="1"/>
          <w:wAfter w:w="91" w:type="dxa"/>
        </w:trPr>
        <w:tc>
          <w:tcPr>
            <w:tcW w:w="9359" w:type="dxa"/>
            <w:gridSpan w:val="2"/>
          </w:tcPr>
          <w:p w14:paraId="22194646" w14:textId="77777777" w:rsidR="000848C1" w:rsidRPr="004F11F7" w:rsidRDefault="000848C1">
            <w:pPr>
              <w:rPr>
                <w:rFonts w:ascii="Arial" w:hAnsi="Arial" w:cs="Arial"/>
                <w:b/>
                <w:sz w:val="16"/>
                <w:szCs w:val="16"/>
              </w:rPr>
            </w:pPr>
          </w:p>
        </w:tc>
      </w:tr>
      <w:tr w:rsidR="000848C1" w:rsidRPr="004F11F7" w14:paraId="3A0B864C" w14:textId="77777777" w:rsidTr="004F11F7">
        <w:trPr>
          <w:gridAfter w:val="1"/>
          <w:wAfter w:w="91" w:type="dxa"/>
        </w:trPr>
        <w:tc>
          <w:tcPr>
            <w:tcW w:w="9359" w:type="dxa"/>
            <w:gridSpan w:val="2"/>
          </w:tcPr>
          <w:p w14:paraId="1177BFF3" w14:textId="3030C18A" w:rsidR="000848C1" w:rsidRPr="004F11F7" w:rsidRDefault="00DA3941">
            <w:pPr>
              <w:rPr>
                <w:rFonts w:ascii="Arial" w:hAnsi="Arial" w:cs="Arial"/>
                <w:bCs/>
                <w:color w:val="000000"/>
                <w:sz w:val="24"/>
                <w:szCs w:val="24"/>
              </w:rPr>
            </w:pPr>
            <w:r w:rsidRPr="004F11F7">
              <w:rPr>
                <w:rFonts w:ascii="Arial" w:hAnsi="Arial" w:cs="Arial"/>
                <w:sz w:val="24"/>
                <w:szCs w:val="24"/>
              </w:rPr>
              <w:t>12.0500.</w:t>
            </w:r>
            <w:r w:rsidR="00C5799B" w:rsidRPr="004F11F7">
              <w:rPr>
                <w:rFonts w:ascii="Arial" w:hAnsi="Arial" w:cs="Arial"/>
                <w:sz w:val="24"/>
                <w:szCs w:val="24"/>
              </w:rPr>
              <w:t>2</w:t>
            </w:r>
            <w:r w:rsidR="00275508" w:rsidRPr="004F11F7">
              <w:rPr>
                <w:rFonts w:ascii="Arial" w:hAnsi="Arial" w:cs="Arial"/>
                <w:bCs/>
                <w:color w:val="000000"/>
                <w:sz w:val="24"/>
                <w:szCs w:val="24"/>
              </w:rPr>
              <w:t>5</w:t>
            </w:r>
            <w:r w:rsidR="00D26DC0" w:rsidRPr="004F11F7">
              <w:rPr>
                <w:rFonts w:ascii="Arial" w:hAnsi="Arial" w:cs="Arial"/>
                <w:bCs/>
                <w:color w:val="000000"/>
                <w:sz w:val="24"/>
                <w:szCs w:val="24"/>
              </w:rPr>
              <w:t>–</w:t>
            </w:r>
            <w:r w:rsidR="000848C1" w:rsidRPr="004F11F7">
              <w:rPr>
                <w:rFonts w:ascii="Arial" w:hAnsi="Arial" w:cs="Arial"/>
                <w:bCs/>
                <w:color w:val="000000"/>
                <w:sz w:val="24"/>
                <w:szCs w:val="24"/>
              </w:rPr>
              <w:t xml:space="preserve"> </w:t>
            </w:r>
            <w:r w:rsidR="00131C26" w:rsidRPr="004F11F7">
              <w:rPr>
                <w:rFonts w:ascii="Arial" w:hAnsi="Arial" w:cs="Arial"/>
                <w:sz w:val="24"/>
                <w:szCs w:val="24"/>
              </w:rPr>
              <w:t>Culinary Arts</w:t>
            </w:r>
            <w:r w:rsidR="00BF0EAA" w:rsidRPr="004F11F7">
              <w:rPr>
                <w:rFonts w:ascii="Arial" w:hAnsi="Arial" w:cs="Arial"/>
                <w:sz w:val="24"/>
                <w:szCs w:val="24"/>
              </w:rPr>
              <w:t xml:space="preserve"> </w:t>
            </w:r>
            <w:r w:rsidR="008E3165" w:rsidRPr="004F11F7">
              <w:rPr>
                <w:rFonts w:ascii="Arial" w:hAnsi="Arial" w:cs="Arial"/>
                <w:sz w:val="24"/>
                <w:szCs w:val="24"/>
              </w:rPr>
              <w:t>III</w:t>
            </w:r>
            <w:r w:rsidR="000848C1" w:rsidRPr="004F11F7">
              <w:rPr>
                <w:rFonts w:ascii="Arial" w:hAnsi="Arial" w:cs="Arial"/>
                <w:bCs/>
                <w:color w:val="000000"/>
                <w:sz w:val="24"/>
                <w:szCs w:val="24"/>
              </w:rPr>
              <w:t xml:space="preserve">, </w:t>
            </w:r>
            <w:r w:rsidR="000848C1" w:rsidRPr="004F11F7">
              <w:rPr>
                <w:rFonts w:ascii="Arial" w:hAnsi="Arial" w:cs="Arial"/>
                <w:b/>
                <w:bCs/>
                <w:color w:val="000000"/>
                <w:sz w:val="24"/>
                <w:szCs w:val="24"/>
              </w:rPr>
              <w:t>or</w:t>
            </w:r>
          </w:p>
        </w:tc>
      </w:tr>
      <w:tr w:rsidR="000848C1" w:rsidRPr="004F11F7" w14:paraId="1C44BD52" w14:textId="77777777" w:rsidTr="004F11F7">
        <w:trPr>
          <w:gridAfter w:val="1"/>
          <w:wAfter w:w="91" w:type="dxa"/>
        </w:trPr>
        <w:tc>
          <w:tcPr>
            <w:tcW w:w="9359" w:type="dxa"/>
            <w:gridSpan w:val="2"/>
          </w:tcPr>
          <w:p w14:paraId="672BF437" w14:textId="77777777" w:rsidR="000848C1" w:rsidRPr="004F11F7" w:rsidRDefault="000848C1">
            <w:pPr>
              <w:rPr>
                <w:rFonts w:ascii="Arial" w:hAnsi="Arial" w:cs="Arial"/>
                <w:sz w:val="16"/>
                <w:szCs w:val="16"/>
              </w:rPr>
            </w:pPr>
          </w:p>
        </w:tc>
      </w:tr>
      <w:tr w:rsidR="000848C1" w:rsidRPr="004F11F7" w14:paraId="1FA45492" w14:textId="77777777" w:rsidTr="004F11F7">
        <w:trPr>
          <w:gridAfter w:val="1"/>
          <w:wAfter w:w="91" w:type="dxa"/>
        </w:trPr>
        <w:tc>
          <w:tcPr>
            <w:tcW w:w="9359" w:type="dxa"/>
            <w:gridSpan w:val="2"/>
          </w:tcPr>
          <w:p w14:paraId="141FB661" w14:textId="431A4BC3" w:rsidR="000848C1" w:rsidRPr="004F11F7" w:rsidRDefault="00DA3941">
            <w:pPr>
              <w:rPr>
                <w:rFonts w:ascii="Arial" w:hAnsi="Arial" w:cs="Arial"/>
                <w:sz w:val="24"/>
                <w:szCs w:val="24"/>
              </w:rPr>
            </w:pPr>
            <w:r w:rsidRPr="004F11F7">
              <w:rPr>
                <w:rFonts w:ascii="Arial" w:hAnsi="Arial" w:cs="Arial"/>
                <w:sz w:val="24"/>
                <w:szCs w:val="24"/>
              </w:rPr>
              <w:t>12.0500.</w:t>
            </w:r>
            <w:r w:rsidR="00C5799B" w:rsidRPr="004F11F7">
              <w:rPr>
                <w:rFonts w:ascii="Arial" w:hAnsi="Arial" w:cs="Arial"/>
                <w:sz w:val="24"/>
                <w:szCs w:val="24"/>
              </w:rPr>
              <w:t>40</w:t>
            </w:r>
            <w:r w:rsidR="00D26DC0" w:rsidRPr="004F11F7">
              <w:rPr>
                <w:rFonts w:ascii="Arial" w:hAnsi="Arial" w:cs="Arial"/>
                <w:sz w:val="24"/>
                <w:szCs w:val="24"/>
              </w:rPr>
              <w:t>–</w:t>
            </w:r>
            <w:r w:rsidR="000848C1" w:rsidRPr="004F11F7">
              <w:rPr>
                <w:rFonts w:ascii="Arial" w:hAnsi="Arial" w:cs="Arial"/>
                <w:sz w:val="24"/>
                <w:szCs w:val="24"/>
              </w:rPr>
              <w:t xml:space="preserve"> </w:t>
            </w:r>
            <w:r w:rsidR="00131C26" w:rsidRPr="004F11F7">
              <w:rPr>
                <w:rFonts w:ascii="Arial" w:hAnsi="Arial" w:cs="Arial"/>
                <w:sz w:val="24"/>
                <w:szCs w:val="24"/>
              </w:rPr>
              <w:t>Culinary Arts</w:t>
            </w:r>
            <w:r w:rsidR="00C4056F" w:rsidRPr="004F11F7">
              <w:rPr>
                <w:rFonts w:ascii="Arial" w:hAnsi="Arial" w:cs="Arial"/>
                <w:sz w:val="24"/>
                <w:szCs w:val="24"/>
              </w:rPr>
              <w:t xml:space="preserve"> </w:t>
            </w:r>
            <w:r w:rsidR="008E3165" w:rsidRPr="004F11F7">
              <w:rPr>
                <w:rFonts w:ascii="Arial" w:hAnsi="Arial" w:cs="Arial"/>
                <w:sz w:val="24"/>
                <w:szCs w:val="24"/>
              </w:rPr>
              <w:t>IV</w:t>
            </w:r>
            <w:r w:rsidR="000848C1" w:rsidRPr="004F11F7">
              <w:rPr>
                <w:rFonts w:ascii="Arial" w:hAnsi="Arial" w:cs="Arial"/>
                <w:sz w:val="24"/>
                <w:szCs w:val="24"/>
              </w:rPr>
              <w:t xml:space="preserve">, </w:t>
            </w:r>
            <w:r w:rsidR="000848C1" w:rsidRPr="004F11F7">
              <w:rPr>
                <w:rFonts w:ascii="Arial" w:hAnsi="Arial" w:cs="Arial"/>
                <w:b/>
                <w:bCs/>
                <w:color w:val="000000"/>
                <w:sz w:val="24"/>
                <w:szCs w:val="24"/>
              </w:rPr>
              <w:t>or</w:t>
            </w:r>
          </w:p>
        </w:tc>
      </w:tr>
      <w:tr w:rsidR="000848C1" w:rsidRPr="004F11F7" w14:paraId="73D3F685" w14:textId="77777777" w:rsidTr="004F11F7">
        <w:trPr>
          <w:gridAfter w:val="1"/>
          <w:wAfter w:w="91" w:type="dxa"/>
        </w:trPr>
        <w:tc>
          <w:tcPr>
            <w:tcW w:w="9359" w:type="dxa"/>
            <w:gridSpan w:val="2"/>
          </w:tcPr>
          <w:p w14:paraId="7E4D3AC1" w14:textId="77777777" w:rsidR="000848C1" w:rsidRPr="004F11F7" w:rsidRDefault="000848C1">
            <w:pPr>
              <w:rPr>
                <w:rFonts w:ascii="Arial" w:hAnsi="Arial" w:cs="Arial"/>
                <w:b/>
                <w:bCs/>
                <w:color w:val="000000"/>
                <w:sz w:val="16"/>
                <w:szCs w:val="16"/>
              </w:rPr>
            </w:pPr>
          </w:p>
        </w:tc>
      </w:tr>
      <w:tr w:rsidR="000848C1" w:rsidRPr="004F11F7" w14:paraId="50DFE2CA" w14:textId="77777777" w:rsidTr="004F11F7">
        <w:trPr>
          <w:gridAfter w:val="1"/>
          <w:wAfter w:w="91" w:type="dxa"/>
        </w:trPr>
        <w:tc>
          <w:tcPr>
            <w:tcW w:w="9359" w:type="dxa"/>
            <w:gridSpan w:val="2"/>
          </w:tcPr>
          <w:p w14:paraId="25A548A0" w14:textId="471686C3" w:rsidR="000848C1" w:rsidRPr="004F11F7" w:rsidRDefault="00DA3941">
            <w:pPr>
              <w:rPr>
                <w:rFonts w:ascii="Arial" w:hAnsi="Arial" w:cs="Arial"/>
                <w:bCs/>
                <w:color w:val="000000"/>
                <w:sz w:val="24"/>
                <w:szCs w:val="24"/>
              </w:rPr>
            </w:pPr>
            <w:r w:rsidRPr="004F11F7">
              <w:rPr>
                <w:rFonts w:ascii="Arial" w:hAnsi="Arial" w:cs="Arial"/>
                <w:sz w:val="24"/>
                <w:szCs w:val="24"/>
              </w:rPr>
              <w:t>12.0500.</w:t>
            </w:r>
            <w:r w:rsidR="00A311F1" w:rsidRPr="004F11F7">
              <w:rPr>
                <w:rFonts w:ascii="Arial" w:hAnsi="Arial" w:cs="Arial"/>
                <w:sz w:val="24"/>
                <w:szCs w:val="24"/>
              </w:rPr>
              <w:t>7</w:t>
            </w:r>
            <w:r w:rsidR="00C5799B" w:rsidRPr="004F11F7">
              <w:rPr>
                <w:rFonts w:ascii="Arial" w:hAnsi="Arial" w:cs="Arial"/>
                <w:sz w:val="24"/>
                <w:szCs w:val="24"/>
              </w:rPr>
              <w:t>0</w:t>
            </w:r>
            <w:r w:rsidR="008C2FBB" w:rsidRPr="004F11F7">
              <w:rPr>
                <w:rFonts w:ascii="Arial" w:hAnsi="Arial" w:cs="Arial"/>
                <w:bCs/>
                <w:color w:val="000000"/>
                <w:sz w:val="24"/>
                <w:szCs w:val="24"/>
              </w:rPr>
              <w:t>–</w:t>
            </w:r>
            <w:r w:rsidR="000848C1" w:rsidRPr="004F11F7">
              <w:rPr>
                <w:rFonts w:ascii="Arial" w:hAnsi="Arial" w:cs="Arial"/>
                <w:bCs/>
                <w:color w:val="000000"/>
                <w:sz w:val="24"/>
                <w:szCs w:val="24"/>
              </w:rPr>
              <w:t xml:space="preserve"> </w:t>
            </w:r>
            <w:r w:rsidR="00131C26" w:rsidRPr="004F11F7">
              <w:rPr>
                <w:rFonts w:ascii="Arial" w:hAnsi="Arial" w:cs="Arial"/>
                <w:sz w:val="24"/>
                <w:szCs w:val="24"/>
              </w:rPr>
              <w:t>Culinary Arts</w:t>
            </w:r>
            <w:r w:rsidR="00C4056F" w:rsidRPr="004F11F7">
              <w:rPr>
                <w:rFonts w:ascii="Arial" w:hAnsi="Arial" w:cs="Arial"/>
                <w:sz w:val="24"/>
                <w:szCs w:val="24"/>
              </w:rPr>
              <w:t xml:space="preserve"> </w:t>
            </w:r>
            <w:r w:rsidR="00CE5F81" w:rsidRPr="004F11F7">
              <w:rPr>
                <w:rFonts w:ascii="Arial" w:hAnsi="Arial" w:cs="Arial"/>
                <w:sz w:val="24"/>
                <w:szCs w:val="24"/>
              </w:rPr>
              <w:t>– DCE (Diversified Cooperative Education)</w:t>
            </w:r>
            <w:r w:rsidR="00CE5F81" w:rsidRPr="004F11F7">
              <w:rPr>
                <w:rFonts w:ascii="Arial" w:hAnsi="Arial" w:cs="Arial"/>
                <w:b/>
                <w:sz w:val="24"/>
                <w:szCs w:val="24"/>
              </w:rPr>
              <w:t xml:space="preserve"> </w:t>
            </w:r>
            <w:r w:rsidR="000848C1" w:rsidRPr="004F11F7">
              <w:rPr>
                <w:rFonts w:ascii="Arial" w:hAnsi="Arial" w:cs="Arial"/>
                <w:b/>
                <w:sz w:val="24"/>
                <w:szCs w:val="24"/>
              </w:rPr>
              <w:t>or</w:t>
            </w:r>
          </w:p>
        </w:tc>
      </w:tr>
      <w:tr w:rsidR="000848C1" w:rsidRPr="004F11F7" w14:paraId="4694C18B" w14:textId="77777777" w:rsidTr="004F11F7">
        <w:trPr>
          <w:gridAfter w:val="1"/>
          <w:wAfter w:w="91" w:type="dxa"/>
        </w:trPr>
        <w:tc>
          <w:tcPr>
            <w:tcW w:w="9359" w:type="dxa"/>
            <w:gridSpan w:val="2"/>
          </w:tcPr>
          <w:p w14:paraId="380C2FDB" w14:textId="77777777" w:rsidR="000848C1" w:rsidRPr="004F11F7" w:rsidRDefault="000848C1">
            <w:pPr>
              <w:rPr>
                <w:rFonts w:ascii="Arial" w:hAnsi="Arial" w:cs="Arial"/>
                <w:sz w:val="16"/>
                <w:szCs w:val="16"/>
              </w:rPr>
            </w:pPr>
          </w:p>
        </w:tc>
      </w:tr>
      <w:tr w:rsidR="000848C1" w:rsidRPr="004F11F7" w14:paraId="34D6B85E" w14:textId="77777777" w:rsidTr="004F11F7">
        <w:trPr>
          <w:gridAfter w:val="1"/>
          <w:wAfter w:w="91" w:type="dxa"/>
        </w:trPr>
        <w:tc>
          <w:tcPr>
            <w:tcW w:w="9359" w:type="dxa"/>
            <w:gridSpan w:val="2"/>
          </w:tcPr>
          <w:p w14:paraId="53D1DB4B" w14:textId="723CAA23" w:rsidR="000848C1" w:rsidRPr="004F11F7" w:rsidRDefault="00DA3941">
            <w:pPr>
              <w:rPr>
                <w:rFonts w:ascii="Arial" w:hAnsi="Arial" w:cs="Arial"/>
                <w:sz w:val="24"/>
                <w:szCs w:val="24"/>
              </w:rPr>
            </w:pPr>
            <w:r w:rsidRPr="004F11F7">
              <w:rPr>
                <w:rFonts w:ascii="Arial" w:hAnsi="Arial" w:cs="Arial"/>
                <w:sz w:val="24"/>
                <w:szCs w:val="24"/>
              </w:rPr>
              <w:t>12.0500.</w:t>
            </w:r>
            <w:r w:rsidR="00C5799B" w:rsidRPr="004F11F7">
              <w:rPr>
                <w:rFonts w:ascii="Arial" w:hAnsi="Arial" w:cs="Arial"/>
                <w:sz w:val="24"/>
                <w:szCs w:val="24"/>
              </w:rPr>
              <w:t>75</w:t>
            </w:r>
            <w:r w:rsidR="00A27D22" w:rsidRPr="004F11F7">
              <w:rPr>
                <w:rFonts w:ascii="Arial" w:hAnsi="Arial" w:cs="Arial"/>
                <w:sz w:val="24"/>
                <w:szCs w:val="24"/>
              </w:rPr>
              <w:t xml:space="preserve"> </w:t>
            </w:r>
            <w:r w:rsidR="008804E1" w:rsidRPr="004F11F7">
              <w:rPr>
                <w:rFonts w:ascii="Arial" w:hAnsi="Arial" w:cs="Arial"/>
                <w:sz w:val="24"/>
                <w:szCs w:val="24"/>
              </w:rPr>
              <w:t>–</w:t>
            </w:r>
            <w:r w:rsidR="00A27D22" w:rsidRPr="004F11F7">
              <w:rPr>
                <w:rFonts w:ascii="Arial" w:hAnsi="Arial" w:cs="Arial"/>
                <w:sz w:val="24"/>
                <w:szCs w:val="24"/>
              </w:rPr>
              <w:t xml:space="preserve"> </w:t>
            </w:r>
            <w:r w:rsidR="00131C26" w:rsidRPr="004F11F7">
              <w:rPr>
                <w:rFonts w:ascii="Arial" w:hAnsi="Arial" w:cs="Arial"/>
                <w:sz w:val="24"/>
                <w:szCs w:val="24"/>
              </w:rPr>
              <w:t>Culinary Arts</w:t>
            </w:r>
            <w:r w:rsidR="00A27D22" w:rsidRPr="004F11F7">
              <w:rPr>
                <w:rFonts w:ascii="Arial" w:hAnsi="Arial" w:cs="Arial"/>
                <w:sz w:val="24"/>
                <w:szCs w:val="24"/>
              </w:rPr>
              <w:t xml:space="preserve"> – Internship, </w:t>
            </w:r>
            <w:r w:rsidR="00A27D22" w:rsidRPr="004F11F7">
              <w:rPr>
                <w:rFonts w:ascii="Arial" w:hAnsi="Arial" w:cs="Arial"/>
                <w:b/>
                <w:sz w:val="24"/>
                <w:szCs w:val="24"/>
              </w:rPr>
              <w:t>or</w:t>
            </w:r>
          </w:p>
        </w:tc>
      </w:tr>
      <w:tr w:rsidR="000848C1" w:rsidRPr="004F11F7" w14:paraId="3E821F78" w14:textId="77777777" w:rsidTr="004F11F7">
        <w:trPr>
          <w:gridAfter w:val="1"/>
          <w:wAfter w:w="91" w:type="dxa"/>
        </w:trPr>
        <w:tc>
          <w:tcPr>
            <w:tcW w:w="9359" w:type="dxa"/>
            <w:gridSpan w:val="2"/>
          </w:tcPr>
          <w:p w14:paraId="2C6BCC1C" w14:textId="77777777" w:rsidR="000848C1" w:rsidRPr="004F11F7" w:rsidRDefault="000848C1">
            <w:pPr>
              <w:rPr>
                <w:rFonts w:ascii="Arial" w:hAnsi="Arial" w:cs="Arial"/>
                <w:b/>
                <w:bCs/>
                <w:color w:val="000000"/>
                <w:sz w:val="16"/>
                <w:szCs w:val="16"/>
              </w:rPr>
            </w:pPr>
          </w:p>
        </w:tc>
      </w:tr>
      <w:tr w:rsidR="000848C1" w:rsidRPr="004F11F7" w14:paraId="4F7206B1" w14:textId="77777777" w:rsidTr="004F11F7">
        <w:trPr>
          <w:gridAfter w:val="1"/>
          <w:wAfter w:w="91" w:type="dxa"/>
          <w:trHeight w:val="66"/>
        </w:trPr>
        <w:tc>
          <w:tcPr>
            <w:tcW w:w="9359" w:type="dxa"/>
            <w:gridSpan w:val="2"/>
          </w:tcPr>
          <w:p w14:paraId="20FE1B82" w14:textId="77D1A18F" w:rsidR="000848C1" w:rsidRPr="004F11F7" w:rsidRDefault="00DA3941">
            <w:pPr>
              <w:rPr>
                <w:rFonts w:ascii="Arial" w:hAnsi="Arial" w:cs="Arial"/>
                <w:bCs/>
                <w:color w:val="000000"/>
                <w:sz w:val="24"/>
                <w:szCs w:val="24"/>
              </w:rPr>
            </w:pPr>
            <w:r w:rsidRPr="004F11F7">
              <w:rPr>
                <w:rFonts w:ascii="Arial" w:hAnsi="Arial" w:cs="Arial"/>
                <w:sz w:val="24"/>
                <w:szCs w:val="24"/>
              </w:rPr>
              <w:t>12.0500.</w:t>
            </w:r>
            <w:r w:rsidR="00A27D22" w:rsidRPr="004F11F7">
              <w:rPr>
                <w:rFonts w:ascii="Arial" w:hAnsi="Arial" w:cs="Arial"/>
                <w:bCs/>
                <w:color w:val="000000"/>
                <w:sz w:val="24"/>
                <w:szCs w:val="24"/>
              </w:rPr>
              <w:t>8</w:t>
            </w:r>
            <w:r w:rsidR="00C5799B" w:rsidRPr="004F11F7">
              <w:rPr>
                <w:rFonts w:ascii="Arial" w:hAnsi="Arial" w:cs="Arial"/>
                <w:bCs/>
                <w:color w:val="000000"/>
                <w:sz w:val="24"/>
                <w:szCs w:val="24"/>
              </w:rPr>
              <w:t>0</w:t>
            </w:r>
            <w:r w:rsidR="00A27D22" w:rsidRPr="004F11F7">
              <w:rPr>
                <w:rFonts w:ascii="Arial" w:hAnsi="Arial" w:cs="Arial"/>
                <w:bCs/>
                <w:color w:val="000000"/>
                <w:sz w:val="24"/>
                <w:szCs w:val="24"/>
              </w:rPr>
              <w:t xml:space="preserve"> </w:t>
            </w:r>
            <w:r w:rsidR="008804E1" w:rsidRPr="004F11F7">
              <w:rPr>
                <w:rFonts w:ascii="Arial" w:hAnsi="Arial" w:cs="Arial"/>
                <w:bCs/>
                <w:color w:val="000000"/>
                <w:sz w:val="24"/>
                <w:szCs w:val="24"/>
              </w:rPr>
              <w:t>–</w:t>
            </w:r>
            <w:r w:rsidR="00A27D22" w:rsidRPr="004F11F7">
              <w:rPr>
                <w:rFonts w:ascii="Arial" w:hAnsi="Arial" w:cs="Arial"/>
                <w:bCs/>
                <w:color w:val="000000"/>
                <w:sz w:val="24"/>
                <w:szCs w:val="24"/>
              </w:rPr>
              <w:t xml:space="preserve"> </w:t>
            </w:r>
            <w:r w:rsidR="00131C26" w:rsidRPr="004F11F7">
              <w:rPr>
                <w:rFonts w:ascii="Arial" w:hAnsi="Arial" w:cs="Arial"/>
                <w:bCs/>
                <w:color w:val="000000"/>
                <w:sz w:val="24"/>
                <w:szCs w:val="24"/>
              </w:rPr>
              <w:t>Culinary Arts</w:t>
            </w:r>
            <w:r w:rsidR="00A27D22" w:rsidRPr="004F11F7">
              <w:rPr>
                <w:rFonts w:ascii="Arial" w:hAnsi="Arial" w:cs="Arial"/>
                <w:bCs/>
                <w:color w:val="000000"/>
                <w:sz w:val="24"/>
                <w:szCs w:val="24"/>
              </w:rPr>
              <w:t xml:space="preserve"> – Cooperative Education</w:t>
            </w:r>
          </w:p>
        </w:tc>
      </w:tr>
      <w:tr w:rsidR="00EE6945" w:rsidRPr="004F11F7" w14:paraId="428C9069" w14:textId="77777777" w:rsidTr="004F11F7">
        <w:trPr>
          <w:gridAfter w:val="1"/>
          <w:wAfter w:w="91" w:type="dxa"/>
          <w:trHeight w:val="66"/>
        </w:trPr>
        <w:tc>
          <w:tcPr>
            <w:tcW w:w="9359" w:type="dxa"/>
            <w:gridSpan w:val="2"/>
          </w:tcPr>
          <w:p w14:paraId="6545D1C0" w14:textId="258CE7EF" w:rsidR="00EE6945" w:rsidRPr="004F11F7" w:rsidRDefault="00EE6945">
            <w:pPr>
              <w:rPr>
                <w:rFonts w:ascii="Arial" w:hAnsi="Arial" w:cs="Arial"/>
                <w:sz w:val="24"/>
                <w:szCs w:val="24"/>
              </w:rPr>
            </w:pPr>
          </w:p>
        </w:tc>
      </w:tr>
      <w:tr w:rsidR="00EE6945" w:rsidRPr="004F11F7" w14:paraId="0C9E067D" w14:textId="77777777" w:rsidTr="00DF37DF">
        <w:trPr>
          <w:trHeight w:val="66"/>
        </w:trPr>
        <w:tc>
          <w:tcPr>
            <w:tcW w:w="9450" w:type="dxa"/>
            <w:gridSpan w:val="3"/>
          </w:tcPr>
          <w:p w14:paraId="31D4A144" w14:textId="77777777" w:rsidR="004F11F7" w:rsidRPr="004F11F7" w:rsidRDefault="004F11F7" w:rsidP="00EE6945">
            <w:pPr>
              <w:rPr>
                <w:rFonts w:ascii="Arial" w:hAnsi="Arial" w:cs="Arial"/>
                <w:b/>
                <w:sz w:val="24"/>
                <w:szCs w:val="24"/>
              </w:rPr>
            </w:pPr>
            <w:bookmarkStart w:id="0" w:name="_Hlk9420868"/>
          </w:p>
          <w:p w14:paraId="13E63E0C" w14:textId="77777777" w:rsidR="004F11F7" w:rsidRPr="004F11F7" w:rsidRDefault="004F11F7" w:rsidP="00EE6945">
            <w:pPr>
              <w:rPr>
                <w:rFonts w:ascii="Arial" w:hAnsi="Arial" w:cs="Arial"/>
                <w:b/>
                <w:sz w:val="24"/>
                <w:szCs w:val="24"/>
              </w:rPr>
            </w:pPr>
          </w:p>
          <w:p w14:paraId="755BC2F4" w14:textId="77777777" w:rsidR="004F11F7" w:rsidRPr="004F11F7" w:rsidRDefault="004F11F7" w:rsidP="00EE6945">
            <w:pPr>
              <w:rPr>
                <w:rFonts w:ascii="Arial" w:hAnsi="Arial" w:cs="Arial"/>
                <w:b/>
                <w:sz w:val="24"/>
                <w:szCs w:val="24"/>
              </w:rPr>
            </w:pPr>
          </w:p>
          <w:p w14:paraId="6C7CDF51" w14:textId="02E70FF4" w:rsidR="00EE6945" w:rsidRPr="004F11F7" w:rsidRDefault="00EE6945" w:rsidP="00EE6945">
            <w:pPr>
              <w:rPr>
                <w:rFonts w:ascii="Arial" w:hAnsi="Arial" w:cs="Arial"/>
                <w:b/>
                <w:sz w:val="24"/>
                <w:szCs w:val="24"/>
                <w:u w:val="single"/>
              </w:rPr>
            </w:pPr>
            <w:r w:rsidRPr="004F11F7">
              <w:rPr>
                <w:rFonts w:ascii="Arial" w:hAnsi="Arial" w:cs="Arial"/>
                <w:b/>
                <w:sz w:val="24"/>
                <w:szCs w:val="24"/>
                <w:u w:val="single"/>
              </w:rPr>
              <w:lastRenderedPageBreak/>
              <w:t>TEACHER CERTIFICATION REQUIREMENTS</w:t>
            </w:r>
          </w:p>
          <w:p w14:paraId="66B9C530" w14:textId="1DE318BF" w:rsidR="00EE6945" w:rsidRPr="004F11F7" w:rsidRDefault="00EE6945" w:rsidP="00B25AEF">
            <w:pPr>
              <w:rPr>
                <w:rFonts w:ascii="Arial" w:hAnsi="Arial" w:cs="Arial"/>
                <w:sz w:val="24"/>
                <w:szCs w:val="24"/>
              </w:rPr>
            </w:pPr>
            <w:r w:rsidRPr="004F11F7">
              <w:rPr>
                <w:rFonts w:ascii="Arial" w:hAnsi="Arial" w:cs="Arial"/>
                <w:sz w:val="24"/>
                <w:szCs w:val="24"/>
              </w:rPr>
              <w:t xml:space="preserve">The instructor must be ADE/CTE certified </w:t>
            </w:r>
            <w:r w:rsidR="009559FF" w:rsidRPr="004F11F7">
              <w:rPr>
                <w:rFonts w:ascii="Arial" w:hAnsi="Arial" w:cs="Arial"/>
                <w:sz w:val="24"/>
                <w:szCs w:val="24"/>
              </w:rPr>
              <w:t xml:space="preserve">in one of </w:t>
            </w:r>
            <w:r w:rsidRPr="004F11F7">
              <w:rPr>
                <w:rFonts w:ascii="Arial" w:hAnsi="Arial" w:cs="Arial"/>
                <w:sz w:val="24"/>
                <w:szCs w:val="24"/>
              </w:rPr>
              <w:t>the following Certificates</w:t>
            </w:r>
            <w:r w:rsidR="00B25AEF" w:rsidRPr="004F11F7">
              <w:rPr>
                <w:rFonts w:ascii="Arial" w:hAnsi="Arial" w:cs="Arial"/>
                <w:sz w:val="24"/>
                <w:szCs w:val="24"/>
              </w:rPr>
              <w:t>:</w:t>
            </w:r>
          </w:p>
          <w:p w14:paraId="59E3A0D6" w14:textId="2998D1EA" w:rsidR="00DF37DF" w:rsidRPr="004F11F7" w:rsidRDefault="00DF37DF" w:rsidP="00B25AEF">
            <w:pPr>
              <w:rPr>
                <w:rFonts w:ascii="Arial" w:hAnsi="Arial" w:cs="Arial"/>
                <w:sz w:val="24"/>
                <w:szCs w:val="24"/>
              </w:rPr>
            </w:pPr>
          </w:p>
        </w:tc>
      </w:tr>
      <w:tr w:rsidR="00EE6945" w:rsidRPr="004F11F7" w14:paraId="158A8446" w14:textId="77777777" w:rsidTr="004F11F7">
        <w:trPr>
          <w:trHeight w:val="66"/>
        </w:trPr>
        <w:tc>
          <w:tcPr>
            <w:tcW w:w="1497" w:type="dxa"/>
          </w:tcPr>
          <w:p w14:paraId="2CE28EA9" w14:textId="29A7EFBA" w:rsidR="00EE6945" w:rsidRPr="004F11F7" w:rsidRDefault="00EE6945" w:rsidP="00EE6945">
            <w:pPr>
              <w:rPr>
                <w:rFonts w:ascii="Arial" w:hAnsi="Arial" w:cs="Arial"/>
                <w:sz w:val="24"/>
                <w:szCs w:val="24"/>
              </w:rPr>
            </w:pPr>
            <w:r w:rsidRPr="004F11F7">
              <w:rPr>
                <w:rFonts w:ascii="Arial" w:hAnsi="Arial" w:cs="Arial"/>
                <w:b/>
                <w:bCs/>
                <w:color w:val="000000"/>
                <w:sz w:val="24"/>
                <w:szCs w:val="20"/>
              </w:rPr>
              <w:lastRenderedPageBreak/>
              <w:t>SCTF</w:t>
            </w:r>
          </w:p>
        </w:tc>
        <w:tc>
          <w:tcPr>
            <w:tcW w:w="7953" w:type="dxa"/>
            <w:gridSpan w:val="2"/>
          </w:tcPr>
          <w:p w14:paraId="0A87C483" w14:textId="02C5CB30" w:rsidR="00EE6945" w:rsidRPr="004F11F7" w:rsidRDefault="00EE6945" w:rsidP="00EE6945">
            <w:pPr>
              <w:rPr>
                <w:rFonts w:ascii="Arial" w:hAnsi="Arial" w:cs="Arial"/>
                <w:sz w:val="24"/>
                <w:szCs w:val="24"/>
              </w:rPr>
            </w:pPr>
            <w:r w:rsidRPr="004F11F7">
              <w:rPr>
                <w:rFonts w:ascii="Arial" w:hAnsi="Arial" w:cs="Arial"/>
                <w:bCs/>
                <w:color w:val="000000"/>
                <w:sz w:val="24"/>
                <w:szCs w:val="20"/>
              </w:rPr>
              <w:t>Standard Career and Technical Education Family Consumer Sciences</w:t>
            </w:r>
          </w:p>
        </w:tc>
      </w:tr>
      <w:tr w:rsidR="00EE6945" w:rsidRPr="004F11F7" w14:paraId="4BD965E4" w14:textId="77777777" w:rsidTr="004F11F7">
        <w:trPr>
          <w:trHeight w:val="66"/>
        </w:trPr>
        <w:tc>
          <w:tcPr>
            <w:tcW w:w="1497" w:type="dxa"/>
          </w:tcPr>
          <w:p w14:paraId="2016AAFE" w14:textId="79109885" w:rsidR="00EE6945" w:rsidRPr="004F11F7" w:rsidRDefault="00EE6945" w:rsidP="00EE6945">
            <w:pPr>
              <w:rPr>
                <w:rFonts w:ascii="Arial" w:hAnsi="Arial" w:cs="Arial"/>
                <w:b/>
                <w:bCs/>
                <w:color w:val="000000"/>
                <w:sz w:val="24"/>
                <w:szCs w:val="24"/>
              </w:rPr>
            </w:pPr>
            <w:r w:rsidRPr="004F11F7">
              <w:rPr>
                <w:rFonts w:ascii="Arial" w:hAnsi="Arial" w:cs="Arial"/>
                <w:b/>
                <w:bCs/>
                <w:color w:val="000000"/>
                <w:sz w:val="24"/>
                <w:szCs w:val="20"/>
              </w:rPr>
              <w:t>SSCTEFCS</w:t>
            </w:r>
          </w:p>
        </w:tc>
        <w:tc>
          <w:tcPr>
            <w:tcW w:w="7953" w:type="dxa"/>
            <w:gridSpan w:val="2"/>
          </w:tcPr>
          <w:p w14:paraId="20AA99C2" w14:textId="0CB82D58" w:rsidR="00EE6945" w:rsidRPr="004F11F7" w:rsidRDefault="00EE6945" w:rsidP="00EE6945">
            <w:pPr>
              <w:rPr>
                <w:rFonts w:ascii="Arial" w:hAnsi="Arial" w:cs="Arial"/>
                <w:bCs/>
                <w:color w:val="000000"/>
                <w:sz w:val="24"/>
                <w:szCs w:val="24"/>
              </w:rPr>
            </w:pPr>
            <w:r w:rsidRPr="004F11F7">
              <w:rPr>
                <w:rFonts w:ascii="Arial" w:hAnsi="Arial" w:cs="Arial"/>
                <w:bCs/>
                <w:color w:val="000000"/>
                <w:sz w:val="24"/>
                <w:szCs w:val="20"/>
              </w:rPr>
              <w:t>Standard Specialized Career and Technical Education Family and Consumer Sciences</w:t>
            </w:r>
          </w:p>
        </w:tc>
      </w:tr>
      <w:tr w:rsidR="00CC28E9" w:rsidRPr="004F11F7" w14:paraId="595B2AB6" w14:textId="77777777" w:rsidTr="004F11F7">
        <w:trPr>
          <w:trHeight w:val="66"/>
        </w:trPr>
        <w:tc>
          <w:tcPr>
            <w:tcW w:w="1497" w:type="dxa"/>
          </w:tcPr>
          <w:p w14:paraId="1607A1DE" w14:textId="77777777" w:rsidR="00CC28E9" w:rsidRPr="004F11F7" w:rsidRDefault="00CC28E9" w:rsidP="00EE6945">
            <w:pPr>
              <w:rPr>
                <w:rFonts w:ascii="Arial" w:hAnsi="Arial" w:cs="Arial"/>
                <w:b/>
                <w:bCs/>
                <w:color w:val="000000"/>
                <w:sz w:val="24"/>
                <w:szCs w:val="20"/>
              </w:rPr>
            </w:pPr>
          </w:p>
        </w:tc>
        <w:tc>
          <w:tcPr>
            <w:tcW w:w="7953" w:type="dxa"/>
            <w:gridSpan w:val="2"/>
          </w:tcPr>
          <w:p w14:paraId="3DD96DEE" w14:textId="77777777" w:rsidR="00CC28E9" w:rsidRPr="004F11F7" w:rsidRDefault="00CC28E9" w:rsidP="00EE6945">
            <w:pPr>
              <w:rPr>
                <w:rFonts w:ascii="Arial" w:hAnsi="Arial" w:cs="Arial"/>
                <w:bCs/>
                <w:color w:val="000000"/>
                <w:sz w:val="24"/>
                <w:szCs w:val="20"/>
              </w:rPr>
            </w:pPr>
          </w:p>
        </w:tc>
      </w:tr>
      <w:tr w:rsidR="00BC3203" w:rsidRPr="004F11F7" w14:paraId="179570AC" w14:textId="77777777" w:rsidTr="004F11F7">
        <w:trPr>
          <w:trHeight w:val="548"/>
        </w:trPr>
        <w:tc>
          <w:tcPr>
            <w:tcW w:w="1497" w:type="dxa"/>
          </w:tcPr>
          <w:p w14:paraId="2E60E802" w14:textId="122D1B4C" w:rsidR="00BC3203" w:rsidRPr="004F11F7" w:rsidRDefault="00BC3203" w:rsidP="00BC3203">
            <w:pPr>
              <w:jc w:val="center"/>
              <w:rPr>
                <w:rFonts w:ascii="Arial" w:hAnsi="Arial" w:cs="Arial"/>
                <w:b/>
                <w:bCs/>
                <w:sz w:val="24"/>
                <w:szCs w:val="24"/>
              </w:rPr>
            </w:pPr>
            <w:r w:rsidRPr="004F11F7">
              <w:rPr>
                <w:rFonts w:ascii="Arial" w:hAnsi="Arial" w:cs="Arial"/>
                <w:b/>
                <w:bCs/>
                <w:sz w:val="24"/>
                <w:szCs w:val="24"/>
              </w:rPr>
              <w:t>Note:</w:t>
            </w:r>
          </w:p>
        </w:tc>
        <w:tc>
          <w:tcPr>
            <w:tcW w:w="7953" w:type="dxa"/>
            <w:gridSpan w:val="2"/>
          </w:tcPr>
          <w:p w14:paraId="652A01D7" w14:textId="2D0EDDD4" w:rsidR="00BC3203" w:rsidRPr="004F11F7" w:rsidRDefault="00BC3203" w:rsidP="00BC3203">
            <w:pPr>
              <w:rPr>
                <w:rFonts w:ascii="Arial" w:hAnsi="Arial" w:cs="Arial"/>
                <w:sz w:val="24"/>
                <w:szCs w:val="24"/>
              </w:rPr>
            </w:pPr>
          </w:p>
        </w:tc>
      </w:tr>
      <w:tr w:rsidR="008008C4" w:rsidRPr="004F11F7" w14:paraId="306B06E0" w14:textId="77777777" w:rsidTr="00DF37DF">
        <w:trPr>
          <w:trHeight w:val="66"/>
        </w:trPr>
        <w:tc>
          <w:tcPr>
            <w:tcW w:w="9450" w:type="dxa"/>
            <w:gridSpan w:val="3"/>
          </w:tcPr>
          <w:p w14:paraId="280DB1CE" w14:textId="500C3F69" w:rsidR="008008C4" w:rsidRPr="004F11F7" w:rsidRDefault="008008C4" w:rsidP="008008C4">
            <w:pPr>
              <w:pStyle w:val="ListParagraph"/>
              <w:numPr>
                <w:ilvl w:val="0"/>
                <w:numId w:val="14"/>
              </w:numPr>
              <w:rPr>
                <w:rFonts w:ascii="Arial" w:hAnsi="Arial" w:cs="Arial"/>
                <w:sz w:val="24"/>
                <w:szCs w:val="24"/>
              </w:rPr>
            </w:pPr>
            <w:r w:rsidRPr="004F11F7">
              <w:rPr>
                <w:rFonts w:ascii="Arial" w:hAnsi="Arial" w:cs="Arial"/>
                <w:sz w:val="24"/>
                <w:szCs w:val="24"/>
              </w:rPr>
              <w:t>Culinary Arts 12.0500.70 (DCE) requires a CTE Teacher to have the Cooperative Education Endorsement (CEN).</w:t>
            </w:r>
          </w:p>
        </w:tc>
      </w:tr>
      <w:tr w:rsidR="008008C4" w:rsidRPr="004F11F7" w14:paraId="6EE62407" w14:textId="77777777" w:rsidTr="00DF37DF">
        <w:trPr>
          <w:trHeight w:val="66"/>
        </w:trPr>
        <w:tc>
          <w:tcPr>
            <w:tcW w:w="9450" w:type="dxa"/>
            <w:gridSpan w:val="3"/>
          </w:tcPr>
          <w:p w14:paraId="0DE03F39" w14:textId="3CE28215" w:rsidR="008008C4" w:rsidRPr="004F11F7" w:rsidRDefault="008008C4" w:rsidP="008008C4">
            <w:pPr>
              <w:pStyle w:val="ListParagraph"/>
              <w:numPr>
                <w:ilvl w:val="0"/>
                <w:numId w:val="14"/>
              </w:numPr>
              <w:rPr>
                <w:rFonts w:ascii="Arial" w:hAnsi="Arial" w:cs="Arial"/>
                <w:bCs/>
                <w:color w:val="000000"/>
                <w:sz w:val="24"/>
                <w:szCs w:val="24"/>
              </w:rPr>
            </w:pPr>
            <w:r w:rsidRPr="004F11F7">
              <w:rPr>
                <w:rFonts w:ascii="Arial" w:hAnsi="Arial" w:cs="Arial"/>
                <w:sz w:val="24"/>
                <w:szCs w:val="24"/>
              </w:rPr>
              <w:t xml:space="preserve">Culinary Arts 12.0500.75 (Internship) </w:t>
            </w:r>
            <w:r w:rsidRPr="004F11F7">
              <w:rPr>
                <w:rFonts w:ascii="Arial" w:hAnsi="Arial" w:cs="Arial"/>
                <w:b/>
                <w:bCs/>
                <w:sz w:val="24"/>
                <w:szCs w:val="24"/>
              </w:rPr>
              <w:t xml:space="preserve">does not </w:t>
            </w:r>
            <w:r w:rsidRPr="004F11F7">
              <w:rPr>
                <w:rFonts w:ascii="Arial" w:hAnsi="Arial" w:cs="Arial"/>
                <w:sz w:val="24"/>
                <w:szCs w:val="24"/>
              </w:rPr>
              <w:t>require a CTE Teacher to have a Cooperative Education Endorsement (CEN).</w:t>
            </w:r>
          </w:p>
        </w:tc>
      </w:tr>
      <w:tr w:rsidR="008008C4" w:rsidRPr="004F11F7" w14:paraId="48AFA890" w14:textId="77777777" w:rsidTr="00DF37DF">
        <w:trPr>
          <w:trHeight w:val="66"/>
        </w:trPr>
        <w:tc>
          <w:tcPr>
            <w:tcW w:w="9450" w:type="dxa"/>
            <w:gridSpan w:val="3"/>
          </w:tcPr>
          <w:p w14:paraId="47E57469" w14:textId="01634105" w:rsidR="008008C4" w:rsidRPr="004F11F7" w:rsidRDefault="008008C4" w:rsidP="008008C4">
            <w:pPr>
              <w:pStyle w:val="ListParagraph"/>
              <w:numPr>
                <w:ilvl w:val="0"/>
                <w:numId w:val="14"/>
              </w:numPr>
              <w:rPr>
                <w:rFonts w:ascii="Arial" w:hAnsi="Arial" w:cs="Arial"/>
                <w:sz w:val="24"/>
                <w:szCs w:val="24"/>
              </w:rPr>
            </w:pPr>
            <w:r w:rsidRPr="004F11F7">
              <w:rPr>
                <w:rFonts w:ascii="Arial" w:hAnsi="Arial" w:cs="Arial"/>
                <w:sz w:val="24"/>
                <w:szCs w:val="24"/>
              </w:rPr>
              <w:t>Culinary Arts 12.0500.80 (Cooperative Ed.) requires CTE Teacher to be appropriately certified for the program and to have a Cooperative Education Endorsement (CEN).</w:t>
            </w:r>
          </w:p>
        </w:tc>
      </w:tr>
      <w:bookmarkEnd w:id="0"/>
    </w:tbl>
    <w:p w14:paraId="51882635" w14:textId="77777777" w:rsidR="00EE6945" w:rsidRPr="004F11F7" w:rsidRDefault="00EE6945" w:rsidP="00D16331">
      <w:pPr>
        <w:tabs>
          <w:tab w:val="left" w:pos="3479"/>
        </w:tabs>
        <w:rPr>
          <w:rFonts w:ascii="Arial" w:hAnsi="Arial" w:cs="Arial"/>
        </w:rPr>
      </w:pPr>
    </w:p>
    <w:sectPr w:rsidR="00EE6945" w:rsidRPr="004F11F7" w:rsidSect="00EE6945">
      <w:headerReference w:type="default" r:id="rId8"/>
      <w:footerReference w:type="default" r:id="rId9"/>
      <w:pgSz w:w="12240" w:h="15840"/>
      <w:pgMar w:top="720" w:right="1440" w:bottom="900" w:left="1440" w:header="360" w:footer="2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7AA1C" w14:textId="77777777" w:rsidR="00B23963" w:rsidRDefault="00B23963" w:rsidP="000848C1">
      <w:pPr>
        <w:spacing w:after="0" w:line="240" w:lineRule="auto"/>
      </w:pPr>
      <w:r>
        <w:separator/>
      </w:r>
    </w:p>
  </w:endnote>
  <w:endnote w:type="continuationSeparator" w:id="0">
    <w:p w14:paraId="20BBC4D6" w14:textId="77777777" w:rsidR="00B23963" w:rsidRDefault="00B23963"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8634" w14:textId="13FC263B" w:rsidR="000848C1" w:rsidRPr="00EE6945" w:rsidRDefault="000848C1" w:rsidP="000848C1">
    <w:pPr>
      <w:pStyle w:val="HBTBLOFCONTS2"/>
      <w:tabs>
        <w:tab w:val="left" w:pos="360"/>
      </w:tabs>
      <w:jc w:val="center"/>
      <w:rPr>
        <w:rFonts w:asciiTheme="minorHAnsi" w:hAnsiTheme="minorHAnsi" w:cstheme="minorHAnsi"/>
        <w:b w:val="0"/>
      </w:rPr>
    </w:pPr>
    <w:r w:rsidRPr="00EE6945">
      <w:rPr>
        <w:rFonts w:asciiTheme="minorHAnsi" w:hAnsiTheme="minorHAnsi" w:cstheme="minorHAnsi"/>
        <w:b w:val="0"/>
      </w:rPr>
      <w:t xml:space="preserve">CTE Handbook (updated </w:t>
    </w:r>
    <w:r w:rsidR="004F11F7">
      <w:rPr>
        <w:rFonts w:asciiTheme="minorHAnsi" w:hAnsiTheme="minorHAnsi" w:cstheme="minorHAnsi"/>
        <w:b w:val="0"/>
      </w:rPr>
      <w:fldChar w:fldCharType="begin"/>
    </w:r>
    <w:r w:rsidR="004F11F7">
      <w:rPr>
        <w:rFonts w:asciiTheme="minorHAnsi" w:hAnsiTheme="minorHAnsi" w:cstheme="minorHAnsi"/>
        <w:b w:val="0"/>
      </w:rPr>
      <w:instrText xml:space="preserve"> DATE \@ "M.d.yyyy" </w:instrText>
    </w:r>
    <w:r w:rsidR="004F11F7">
      <w:rPr>
        <w:rFonts w:asciiTheme="minorHAnsi" w:hAnsiTheme="minorHAnsi" w:cstheme="minorHAnsi"/>
        <w:b w:val="0"/>
      </w:rPr>
      <w:fldChar w:fldCharType="separate"/>
    </w:r>
    <w:r w:rsidR="004F11F7">
      <w:rPr>
        <w:rFonts w:asciiTheme="minorHAnsi" w:hAnsiTheme="minorHAnsi" w:cstheme="minorHAnsi"/>
        <w:b w:val="0"/>
        <w:noProof/>
      </w:rPr>
      <w:t>8.12.2024</w:t>
    </w:r>
    <w:r w:rsidR="004F11F7">
      <w:rPr>
        <w:rFonts w:asciiTheme="minorHAnsi" w:hAnsiTheme="minorHAnsi" w:cstheme="minorHAnsi"/>
        <w:b w:val="0"/>
      </w:rPr>
      <w:fldChar w:fldCharType="end"/>
    </w:r>
    <w:r w:rsidRPr="00EE6945">
      <w:rPr>
        <w:rFonts w:asciiTheme="minorHAnsi" w:hAnsiTheme="minorHAnsi" w:cstheme="minorHAnsi"/>
        <w:b w:val="0"/>
      </w:rPr>
      <w:t>)</w:t>
    </w:r>
  </w:p>
  <w:p w14:paraId="21EE6A09" w14:textId="62E7B1F3" w:rsidR="000848C1" w:rsidRPr="00EE6945" w:rsidRDefault="00131C26" w:rsidP="000848C1">
    <w:pPr>
      <w:pStyle w:val="Footer"/>
      <w:jc w:val="center"/>
      <w:rPr>
        <w:rFonts w:cstheme="minorHAnsi"/>
        <w:bCs/>
        <w:i/>
        <w:sz w:val="24"/>
        <w:szCs w:val="24"/>
      </w:rPr>
    </w:pPr>
    <w:r w:rsidRPr="00EE6945">
      <w:rPr>
        <w:rFonts w:cstheme="minorHAnsi"/>
        <w:bCs/>
        <w:i/>
        <w:sz w:val="24"/>
        <w:szCs w:val="24"/>
      </w:rPr>
      <w:t>Culinary Arts</w:t>
    </w:r>
    <w:r w:rsidR="00EC36A7" w:rsidRPr="00EE6945">
      <w:rPr>
        <w:rFonts w:cstheme="minorHAnsi"/>
        <w:bCs/>
        <w:i/>
        <w:sz w:val="24"/>
        <w:szCs w:val="24"/>
      </w:rPr>
      <w:t xml:space="preserve"> </w:t>
    </w:r>
    <w:r w:rsidR="00EE6945" w:rsidRPr="00EE6945">
      <w:rPr>
        <w:rFonts w:cstheme="minorHAnsi"/>
        <w:bCs/>
        <w:i/>
        <w:sz w:val="24"/>
        <w:szCs w:val="24"/>
      </w:rPr>
      <w:t>Program Description, Industry Credential, Coherent Sequence, and Teacher Certification</w:t>
    </w:r>
    <w:r w:rsidR="00EE6945">
      <w:rPr>
        <w:rFonts w:cstheme="minorHAnsi"/>
        <w:bCs/>
        <w:i/>
        <w:sz w:val="24"/>
        <w:szCs w:val="24"/>
      </w:rPr>
      <w:t xml:space="preserve"> </w:t>
    </w:r>
    <w:r w:rsidR="00DA3941" w:rsidRPr="00EE6945">
      <w:rPr>
        <w:rFonts w:cstheme="minorHAnsi"/>
        <w:bCs/>
        <w:i/>
        <w:sz w:val="24"/>
        <w:szCs w:val="24"/>
      </w:rPr>
      <w:t>12</w:t>
    </w:r>
    <w:r w:rsidR="00D81E3B" w:rsidRPr="00EE6945">
      <w:rPr>
        <w:rFonts w:cstheme="minorHAnsi"/>
        <w:bCs/>
        <w:i/>
        <w:sz w:val="24"/>
        <w:szCs w:val="24"/>
      </w:rPr>
      <w:t>.</w:t>
    </w:r>
    <w:r w:rsidR="00DA3941" w:rsidRPr="00EE6945">
      <w:rPr>
        <w:rFonts w:cstheme="minorHAnsi"/>
        <w:bCs/>
        <w:i/>
        <w:sz w:val="24"/>
        <w:szCs w:val="24"/>
      </w:rPr>
      <w:t>0500</w:t>
    </w:r>
    <w:r w:rsidR="00D81E3B" w:rsidRPr="00EE6945">
      <w:rPr>
        <w:rFonts w:cstheme="minorHAnsi"/>
        <w:bCs/>
        <w:i/>
        <w:sz w:val="24"/>
        <w:szCs w:val="24"/>
      </w:rPr>
      <w:t>.</w:t>
    </w:r>
    <w:r w:rsidR="00DA3941" w:rsidRPr="00EE6945">
      <w:rPr>
        <w:rFonts w:cstheme="minorHAnsi"/>
        <w:bCs/>
        <w:i/>
        <w:sz w:val="24"/>
        <w:szCs w:val="24"/>
      </w:rPr>
      <w:t>00</w:t>
    </w:r>
  </w:p>
  <w:p w14:paraId="451734B2" w14:textId="025757A1" w:rsidR="000848C1" w:rsidRPr="00EE6945" w:rsidRDefault="000848C1" w:rsidP="00D8230F">
    <w:pPr>
      <w:pStyle w:val="Footer"/>
      <w:jc w:val="center"/>
      <w:rPr>
        <w:rFonts w:cstheme="minorHAnsi"/>
        <w:i/>
        <w:sz w:val="24"/>
        <w:szCs w:val="24"/>
      </w:rPr>
    </w:pPr>
    <w:r w:rsidRPr="00EE6945">
      <w:rPr>
        <w:rFonts w:cstheme="minorHAnsi"/>
        <w:bCs/>
        <w:i/>
        <w:sz w:val="24"/>
        <w:szCs w:val="24"/>
      </w:rPr>
      <w:t xml:space="preserve">Page </w:t>
    </w:r>
    <w:r w:rsidRPr="00EE6945">
      <w:rPr>
        <w:rFonts w:cstheme="minorHAnsi"/>
        <w:bCs/>
        <w:i/>
        <w:sz w:val="24"/>
        <w:szCs w:val="24"/>
      </w:rPr>
      <w:fldChar w:fldCharType="begin"/>
    </w:r>
    <w:r w:rsidRPr="00EE6945">
      <w:rPr>
        <w:rFonts w:cstheme="minorHAnsi"/>
        <w:bCs/>
        <w:i/>
        <w:sz w:val="24"/>
        <w:szCs w:val="24"/>
      </w:rPr>
      <w:instrText xml:space="preserve"> PAGE   \* MERGEFORMAT </w:instrText>
    </w:r>
    <w:r w:rsidRPr="00EE6945">
      <w:rPr>
        <w:rFonts w:cstheme="minorHAnsi"/>
        <w:bCs/>
        <w:i/>
        <w:sz w:val="24"/>
        <w:szCs w:val="24"/>
      </w:rPr>
      <w:fldChar w:fldCharType="separate"/>
    </w:r>
    <w:r w:rsidRPr="00EE6945">
      <w:rPr>
        <w:rFonts w:cstheme="minorHAnsi"/>
        <w:bCs/>
        <w:i/>
        <w:sz w:val="24"/>
        <w:szCs w:val="24"/>
      </w:rPr>
      <w:t>1</w:t>
    </w:r>
    <w:r w:rsidRPr="00EE6945">
      <w:rPr>
        <w:rFonts w:cstheme="minorHAnsi"/>
        <w:bCs/>
        <w: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C9E90" w14:textId="77777777" w:rsidR="00B23963" w:rsidRDefault="00B23963" w:rsidP="000848C1">
      <w:pPr>
        <w:spacing w:after="0" w:line="240" w:lineRule="auto"/>
      </w:pPr>
      <w:r>
        <w:separator/>
      </w:r>
    </w:p>
  </w:footnote>
  <w:footnote w:type="continuationSeparator" w:id="0">
    <w:p w14:paraId="3324358B" w14:textId="77777777" w:rsidR="00B23963" w:rsidRDefault="00B23963"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4BCCB1A4" w:rsidR="000848C1" w:rsidRPr="004F11F7" w:rsidRDefault="00C5799B" w:rsidP="000848C1">
    <w:pPr>
      <w:pStyle w:val="Header"/>
      <w:jc w:val="center"/>
      <w:rPr>
        <w:rFonts w:ascii="Arial" w:hAnsi="Arial" w:cs="Arial"/>
        <w:b/>
        <w:sz w:val="36"/>
        <w:szCs w:val="36"/>
      </w:rPr>
    </w:pPr>
    <w:r w:rsidRPr="004F11F7">
      <w:rPr>
        <w:rFonts w:ascii="Arial" w:hAnsi="Arial" w:cs="Arial"/>
        <w:b/>
        <w:sz w:val="36"/>
        <w:szCs w:val="36"/>
      </w:rPr>
      <w:t>CULINARY ARTS</w:t>
    </w:r>
    <w:r w:rsidR="008C15CA" w:rsidRPr="004F11F7">
      <w:rPr>
        <w:rFonts w:ascii="Arial" w:hAnsi="Arial" w:cs="Arial"/>
        <w:b/>
        <w:sz w:val="36"/>
        <w:szCs w:val="36"/>
      </w:rPr>
      <w:t xml:space="preserve"> </w:t>
    </w:r>
    <w:r w:rsidR="00DA3941" w:rsidRPr="004F11F7">
      <w:rPr>
        <w:rFonts w:ascii="Arial" w:hAnsi="Arial" w:cs="Arial"/>
        <w:b/>
        <w:sz w:val="36"/>
        <w:szCs w:val="36"/>
      </w:rPr>
      <w:t>12.0500.00</w:t>
    </w:r>
  </w:p>
  <w:p w14:paraId="18FC7A62" w14:textId="6C5CF3DC" w:rsidR="00587482" w:rsidRPr="004F11F7" w:rsidRDefault="00EE6945" w:rsidP="00AB44D8">
    <w:pPr>
      <w:pStyle w:val="Header"/>
      <w:rPr>
        <w:rFonts w:ascii="Arial" w:hAnsi="Arial" w:cs="Arial"/>
        <w:b/>
        <w:sz w:val="14"/>
        <w:szCs w:val="14"/>
      </w:rPr>
    </w:pPr>
    <w:r w:rsidRPr="004F11F7">
      <w:rPr>
        <w:rFonts w:ascii="Arial" w:hAnsi="Arial" w:cs="Arial"/>
        <w:b/>
        <w:sz w:val="22"/>
        <w:szCs w:val="18"/>
      </w:rPr>
      <w:t>Program Description, Industry Credential, Coherent Sequence, and Teacher Certification</w:t>
    </w:r>
  </w:p>
  <w:p w14:paraId="45042E91" w14:textId="77777777" w:rsidR="00EE6945" w:rsidRPr="00EE6945" w:rsidRDefault="00EE6945" w:rsidP="00AB44D8">
    <w:pPr>
      <w:pStyle w:val="Header"/>
      <w:rPr>
        <w:rFonts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736C5B44"/>
    <w:lvl w:ilvl="0" w:tplc="4302F6CE">
      <w:numFmt w:val="bullet"/>
      <w:lvlText w:val="•"/>
      <w:lvlJc w:val="left"/>
      <w:pPr>
        <w:ind w:left="1425" w:hanging="720"/>
      </w:pPr>
      <w:rPr>
        <w:rFonts w:ascii="Arial" w:eastAsia="Times New Roman"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9C096F"/>
    <w:multiLevelType w:val="hybridMultilevel"/>
    <w:tmpl w:val="290E8318"/>
    <w:lvl w:ilvl="0" w:tplc="4302F6C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0" w15:restartNumberingAfterBreak="0">
    <w:nsid w:val="70A777EC"/>
    <w:multiLevelType w:val="hybridMultilevel"/>
    <w:tmpl w:val="C77A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FA720B"/>
    <w:multiLevelType w:val="hybridMultilevel"/>
    <w:tmpl w:val="BAB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817076">
    <w:abstractNumId w:val="3"/>
  </w:num>
  <w:num w:numId="2" w16cid:durableId="2059552094">
    <w:abstractNumId w:val="5"/>
  </w:num>
  <w:num w:numId="3" w16cid:durableId="2097242394">
    <w:abstractNumId w:val="7"/>
  </w:num>
  <w:num w:numId="4" w16cid:durableId="2071807815">
    <w:abstractNumId w:val="8"/>
  </w:num>
  <w:num w:numId="5" w16cid:durableId="409041332">
    <w:abstractNumId w:val="11"/>
  </w:num>
  <w:num w:numId="6" w16cid:durableId="1430274569">
    <w:abstractNumId w:val="0"/>
  </w:num>
  <w:num w:numId="7" w16cid:durableId="1154563152">
    <w:abstractNumId w:val="1"/>
  </w:num>
  <w:num w:numId="8" w16cid:durableId="371031151">
    <w:abstractNumId w:val="9"/>
  </w:num>
  <w:num w:numId="9" w16cid:durableId="46689816">
    <w:abstractNumId w:val="4"/>
  </w:num>
  <w:num w:numId="10" w16cid:durableId="141047964">
    <w:abstractNumId w:val="6"/>
  </w:num>
  <w:num w:numId="11" w16cid:durableId="1120414729">
    <w:abstractNumId w:val="4"/>
  </w:num>
  <w:num w:numId="12" w16cid:durableId="1181234637">
    <w:abstractNumId w:val="12"/>
  </w:num>
  <w:num w:numId="13" w16cid:durableId="1759596465">
    <w:abstractNumId w:val="2"/>
  </w:num>
  <w:num w:numId="14" w16cid:durableId="116489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4181"/>
    <w:rsid w:val="00005A15"/>
    <w:rsid w:val="00022547"/>
    <w:rsid w:val="000439CB"/>
    <w:rsid w:val="000523B6"/>
    <w:rsid w:val="0006250D"/>
    <w:rsid w:val="00063B51"/>
    <w:rsid w:val="00073D7D"/>
    <w:rsid w:val="00076669"/>
    <w:rsid w:val="000848C1"/>
    <w:rsid w:val="00091D5D"/>
    <w:rsid w:val="000B28E9"/>
    <w:rsid w:val="000C6985"/>
    <w:rsid w:val="00131C26"/>
    <w:rsid w:val="00144362"/>
    <w:rsid w:val="001571F8"/>
    <w:rsid w:val="00177E17"/>
    <w:rsid w:val="00191A8C"/>
    <w:rsid w:val="001A1321"/>
    <w:rsid w:val="001A5249"/>
    <w:rsid w:val="001F171E"/>
    <w:rsid w:val="002177BD"/>
    <w:rsid w:val="0025415B"/>
    <w:rsid w:val="00275508"/>
    <w:rsid w:val="00287D7B"/>
    <w:rsid w:val="002B17EE"/>
    <w:rsid w:val="00305E94"/>
    <w:rsid w:val="00310FAA"/>
    <w:rsid w:val="00315665"/>
    <w:rsid w:val="003301C9"/>
    <w:rsid w:val="00333BCD"/>
    <w:rsid w:val="00342D6E"/>
    <w:rsid w:val="0037624C"/>
    <w:rsid w:val="00387BCF"/>
    <w:rsid w:val="003D0898"/>
    <w:rsid w:val="003E17ED"/>
    <w:rsid w:val="003E43C0"/>
    <w:rsid w:val="003E44C1"/>
    <w:rsid w:val="004272C8"/>
    <w:rsid w:val="00447ED1"/>
    <w:rsid w:val="00456421"/>
    <w:rsid w:val="0045673B"/>
    <w:rsid w:val="00457AF0"/>
    <w:rsid w:val="00486452"/>
    <w:rsid w:val="00492EF0"/>
    <w:rsid w:val="004D78AE"/>
    <w:rsid w:val="004E6B16"/>
    <w:rsid w:val="004F11F7"/>
    <w:rsid w:val="00531E59"/>
    <w:rsid w:val="00547FD0"/>
    <w:rsid w:val="00553991"/>
    <w:rsid w:val="0055580F"/>
    <w:rsid w:val="00557F30"/>
    <w:rsid w:val="005872E2"/>
    <w:rsid w:val="00587482"/>
    <w:rsid w:val="005942CB"/>
    <w:rsid w:val="00596F77"/>
    <w:rsid w:val="0060639C"/>
    <w:rsid w:val="00613B34"/>
    <w:rsid w:val="0063198C"/>
    <w:rsid w:val="006416F7"/>
    <w:rsid w:val="0064438E"/>
    <w:rsid w:val="00692CAE"/>
    <w:rsid w:val="006A10DF"/>
    <w:rsid w:val="006C057F"/>
    <w:rsid w:val="006E7A90"/>
    <w:rsid w:val="006E7ACF"/>
    <w:rsid w:val="00717747"/>
    <w:rsid w:val="00725299"/>
    <w:rsid w:val="00743A53"/>
    <w:rsid w:val="007C4D1C"/>
    <w:rsid w:val="007D4BBA"/>
    <w:rsid w:val="007E750F"/>
    <w:rsid w:val="007F4350"/>
    <w:rsid w:val="00800266"/>
    <w:rsid w:val="008008C4"/>
    <w:rsid w:val="00804346"/>
    <w:rsid w:val="00817414"/>
    <w:rsid w:val="00817F3C"/>
    <w:rsid w:val="008273B1"/>
    <w:rsid w:val="00834A14"/>
    <w:rsid w:val="0087145A"/>
    <w:rsid w:val="0087667D"/>
    <w:rsid w:val="008804E1"/>
    <w:rsid w:val="00882713"/>
    <w:rsid w:val="00887B06"/>
    <w:rsid w:val="00893A70"/>
    <w:rsid w:val="008C15CA"/>
    <w:rsid w:val="008C2FBB"/>
    <w:rsid w:val="008E3165"/>
    <w:rsid w:val="008E7DC3"/>
    <w:rsid w:val="0090075B"/>
    <w:rsid w:val="00901111"/>
    <w:rsid w:val="0090671E"/>
    <w:rsid w:val="00936FC6"/>
    <w:rsid w:val="00944AE1"/>
    <w:rsid w:val="009559FF"/>
    <w:rsid w:val="00964E29"/>
    <w:rsid w:val="00981AB1"/>
    <w:rsid w:val="009E3913"/>
    <w:rsid w:val="009F42DB"/>
    <w:rsid w:val="00A00B20"/>
    <w:rsid w:val="00A27D22"/>
    <w:rsid w:val="00A311F1"/>
    <w:rsid w:val="00A31EAB"/>
    <w:rsid w:val="00A5779D"/>
    <w:rsid w:val="00A83BFA"/>
    <w:rsid w:val="00AB01B8"/>
    <w:rsid w:val="00AB44D8"/>
    <w:rsid w:val="00AC5342"/>
    <w:rsid w:val="00AC701C"/>
    <w:rsid w:val="00B0364E"/>
    <w:rsid w:val="00B14F61"/>
    <w:rsid w:val="00B23963"/>
    <w:rsid w:val="00B25AEF"/>
    <w:rsid w:val="00B374D3"/>
    <w:rsid w:val="00B92AE4"/>
    <w:rsid w:val="00BC0231"/>
    <w:rsid w:val="00BC3203"/>
    <w:rsid w:val="00BC69AF"/>
    <w:rsid w:val="00BF0EAA"/>
    <w:rsid w:val="00C17F35"/>
    <w:rsid w:val="00C25BD2"/>
    <w:rsid w:val="00C4056F"/>
    <w:rsid w:val="00C42785"/>
    <w:rsid w:val="00C451CB"/>
    <w:rsid w:val="00C5799B"/>
    <w:rsid w:val="00C63D74"/>
    <w:rsid w:val="00C6647C"/>
    <w:rsid w:val="00C777AB"/>
    <w:rsid w:val="00C87798"/>
    <w:rsid w:val="00C976B2"/>
    <w:rsid w:val="00CC28E9"/>
    <w:rsid w:val="00CC7AFF"/>
    <w:rsid w:val="00CD6C0D"/>
    <w:rsid w:val="00CE1AF6"/>
    <w:rsid w:val="00CE5F81"/>
    <w:rsid w:val="00D1436C"/>
    <w:rsid w:val="00D16331"/>
    <w:rsid w:val="00D26DC0"/>
    <w:rsid w:val="00D45D02"/>
    <w:rsid w:val="00D50B85"/>
    <w:rsid w:val="00D57E97"/>
    <w:rsid w:val="00D66711"/>
    <w:rsid w:val="00D81E3B"/>
    <w:rsid w:val="00D8230F"/>
    <w:rsid w:val="00D8626F"/>
    <w:rsid w:val="00DA3941"/>
    <w:rsid w:val="00DB3B04"/>
    <w:rsid w:val="00DC028E"/>
    <w:rsid w:val="00DC718E"/>
    <w:rsid w:val="00DE39A2"/>
    <w:rsid w:val="00DE5CEE"/>
    <w:rsid w:val="00DE7534"/>
    <w:rsid w:val="00DF37DF"/>
    <w:rsid w:val="00E067AE"/>
    <w:rsid w:val="00E1476E"/>
    <w:rsid w:val="00E16D21"/>
    <w:rsid w:val="00E3124E"/>
    <w:rsid w:val="00E32DA9"/>
    <w:rsid w:val="00E3302A"/>
    <w:rsid w:val="00E44163"/>
    <w:rsid w:val="00E51214"/>
    <w:rsid w:val="00E64044"/>
    <w:rsid w:val="00E81601"/>
    <w:rsid w:val="00EB2078"/>
    <w:rsid w:val="00EC36A7"/>
    <w:rsid w:val="00EC3AF5"/>
    <w:rsid w:val="00EC4FD3"/>
    <w:rsid w:val="00EE0C25"/>
    <w:rsid w:val="00EE6945"/>
    <w:rsid w:val="00EF7D28"/>
    <w:rsid w:val="00F357F2"/>
    <w:rsid w:val="00F50DF5"/>
    <w:rsid w:val="00F6121E"/>
    <w:rsid w:val="00F64D9D"/>
    <w:rsid w:val="00F65A74"/>
    <w:rsid w:val="00F6787D"/>
    <w:rsid w:val="00F72C8A"/>
    <w:rsid w:val="00F846C9"/>
    <w:rsid w:val="00F91D98"/>
    <w:rsid w:val="00FB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95E"/>
    <w:rPr>
      <w:rFonts w:ascii="Calibri" w:hAnsi="Calibr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B92AE4"/>
    <w:pPr>
      <w:spacing w:before="100" w:beforeAutospacing="1" w:after="100" w:afterAutospacing="1" w:line="240" w:lineRule="auto"/>
    </w:pPr>
    <w:rPr>
      <w:rFonts w:eastAsia="Times New Roman" w:cs="Times New Roman"/>
      <w:color w:val="000000"/>
      <w:szCs w:val="24"/>
    </w:rPr>
  </w:style>
  <w:style w:type="character" w:styleId="Hyperlink">
    <w:name w:val="Hyperlink"/>
    <w:basedOn w:val="DefaultParagraphFont"/>
    <w:uiPriority w:val="99"/>
    <w:semiHidden/>
    <w:unhideWhenUsed/>
    <w:rsid w:val="004F11F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108424">
      <w:bodyDiv w:val="1"/>
      <w:marLeft w:val="0"/>
      <w:marRight w:val="0"/>
      <w:marTop w:val="0"/>
      <w:marBottom w:val="0"/>
      <w:divBdr>
        <w:top w:val="none" w:sz="0" w:space="0" w:color="auto"/>
        <w:left w:val="none" w:sz="0" w:space="0" w:color="auto"/>
        <w:bottom w:val="none" w:sz="0" w:space="0" w:color="auto"/>
        <w:right w:val="none" w:sz="0" w:space="0" w:color="auto"/>
      </w:divBdr>
    </w:div>
    <w:div w:id="196650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ive-az-ade.pantheonsite.io/sites/default/files/2024/07/Current-Credential-List.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2024-08-12T20:47:21+00:00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8B685D-381F-4CA4-87BD-0F66CE475F42}"/>
</file>

<file path=customXml/itemProps2.xml><?xml version="1.0" encoding="utf-8"?>
<ds:datastoreItem xmlns:ds="http://schemas.openxmlformats.org/officeDocument/2006/customXml" ds:itemID="{B1F2D021-9B38-4B3A-A99F-4724E688FD32}"/>
</file>

<file path=customXml/itemProps3.xml><?xml version="1.0" encoding="utf-8"?>
<ds:datastoreItem xmlns:ds="http://schemas.openxmlformats.org/officeDocument/2006/customXml" ds:itemID="{98D19BBF-C13D-41E2-A566-70D43A20E8BB}"/>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2</cp:revision>
  <cp:lastPrinted>2019-04-26T17:19:00Z</cp:lastPrinted>
  <dcterms:created xsi:type="dcterms:W3CDTF">2024-08-12T20:47:00Z</dcterms:created>
  <dcterms:modified xsi:type="dcterms:W3CDTF">2024-08-12T20:47:00Z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ies>
</file>