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391349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1A5700CA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62848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3AD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CARPENTRY 46.0400.30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3206E06C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3B0A2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April 9, 2019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 The Arizona Career and Technical Education Quality Commission, the validating authority for the Arizona Skills Standards Assessment System, endorsed these standards on</w:t>
            </w:r>
            <w:r w:rsidR="003B0A2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July 14, 2019.</w:t>
            </w:r>
          </w:p>
          <w:p w14:paraId="5DFEEE31" w14:textId="7093ED2D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3B0A2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Carpentry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391349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7D5C2A2B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3B0A2D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Carpentry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3B0A2D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</w:t>
            </w:r>
            <w:r w:rsidR="00482455">
              <w:rPr>
                <w:rFonts w:ascii="Raleway ExtraBold" w:hAnsi="Raleway ExtraBold"/>
                <w:b/>
                <w:color w:val="FFFFFF" w:themeColor="background1"/>
                <w:sz w:val="24"/>
              </w:rPr>
              <w:t>0</w:t>
            </w:r>
            <w:r w:rsidR="003B0A2D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482455">
              <w:rPr>
                <w:rFonts w:ascii="Raleway ExtraBold" w:hAnsi="Raleway ExtraBold"/>
                <w:b/>
                <w:color w:val="FFFFFF" w:themeColor="background1"/>
                <w:sz w:val="24"/>
              </w:rPr>
              <w:t>1</w:t>
            </w:r>
            <w:r w:rsidR="00A712AB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391349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391349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35817455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B91BE5" w:rsidRPr="00B91BE5">
              <w:t>MAINTAIN A SAFE WORK ENVIRONMENT ACCORDING TO OSHA STANDARDS</w:t>
            </w:r>
          </w:p>
        </w:tc>
      </w:tr>
      <w:tr w:rsidR="00391349" w:rsidRPr="006B18F4" w14:paraId="26C7BA1F" w14:textId="77777777" w:rsidTr="00391349">
        <w:trPr>
          <w:trHeight w:val="288"/>
          <w:jc w:val="center"/>
        </w:trPr>
        <w:tc>
          <w:tcPr>
            <w:tcW w:w="609" w:type="dxa"/>
          </w:tcPr>
          <w:p w14:paraId="69C043C1" w14:textId="77777777" w:rsidR="00391349" w:rsidRPr="00437829" w:rsidRDefault="00391349" w:rsidP="00391349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57469223" w:rsidR="00391349" w:rsidRPr="00437829" w:rsidRDefault="00391349" w:rsidP="00391349">
            <w:pPr>
              <w:pStyle w:val="MeasurementCriteria"/>
            </w:pPr>
            <w:r w:rsidRPr="00892ABC">
              <w:t xml:space="preserve">Recognize the purpose </w:t>
            </w:r>
            <w:r w:rsidR="00FC5C47">
              <w:t xml:space="preserve"> </w:t>
            </w:r>
            <w:r w:rsidRPr="00892ABC">
              <w:t>of OSHA</w:t>
            </w:r>
          </w:p>
        </w:tc>
      </w:tr>
      <w:tr w:rsidR="00391349" w:rsidRPr="006B18F4" w14:paraId="71234964" w14:textId="77777777" w:rsidTr="00391349">
        <w:trPr>
          <w:trHeight w:val="288"/>
          <w:jc w:val="center"/>
        </w:trPr>
        <w:tc>
          <w:tcPr>
            <w:tcW w:w="609" w:type="dxa"/>
          </w:tcPr>
          <w:p w14:paraId="573C0C3B" w14:textId="77777777" w:rsidR="00391349" w:rsidRPr="00315831" w:rsidRDefault="00391349" w:rsidP="00391349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44AF3D01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hazards associated with stairways and ladders</w:t>
            </w:r>
          </w:p>
        </w:tc>
      </w:tr>
      <w:tr w:rsidR="00391349" w:rsidRPr="006B18F4" w14:paraId="143EC51B" w14:textId="77777777" w:rsidTr="00391349">
        <w:trPr>
          <w:trHeight w:val="288"/>
          <w:jc w:val="center"/>
        </w:trPr>
        <w:tc>
          <w:tcPr>
            <w:tcW w:w="609" w:type="dxa"/>
          </w:tcPr>
          <w:p w14:paraId="71C383ED" w14:textId="77777777" w:rsidR="00391349" w:rsidRPr="00315831" w:rsidRDefault="00391349" w:rsidP="00391349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11C41B6B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hazards associated with material handling</w:t>
            </w:r>
          </w:p>
        </w:tc>
      </w:tr>
      <w:tr w:rsidR="00391349" w:rsidRPr="006B18F4" w14:paraId="59E6AE61" w14:textId="77777777" w:rsidTr="00391349">
        <w:trPr>
          <w:trHeight w:val="288"/>
          <w:jc w:val="center"/>
        </w:trPr>
        <w:tc>
          <w:tcPr>
            <w:tcW w:w="609" w:type="dxa"/>
          </w:tcPr>
          <w:p w14:paraId="471C5395" w14:textId="77777777" w:rsidR="00391349" w:rsidRPr="00315831" w:rsidRDefault="00391349" w:rsidP="00391349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2B5CA4D3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hazards associated with construction crane operations</w:t>
            </w:r>
          </w:p>
        </w:tc>
      </w:tr>
      <w:tr w:rsidR="00391349" w:rsidRPr="006B18F4" w14:paraId="09B9647A" w14:textId="77777777" w:rsidTr="00391349">
        <w:trPr>
          <w:trHeight w:val="288"/>
          <w:jc w:val="center"/>
        </w:trPr>
        <w:tc>
          <w:tcPr>
            <w:tcW w:w="609" w:type="dxa"/>
          </w:tcPr>
          <w:p w14:paraId="01BC9DF4" w14:textId="77777777" w:rsidR="00391349" w:rsidRPr="00315831" w:rsidRDefault="00391349" w:rsidP="00391349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1C2BFB09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hazards associated with excavations</w:t>
            </w:r>
          </w:p>
        </w:tc>
      </w:tr>
      <w:tr w:rsidR="00391349" w:rsidRPr="006B18F4" w14:paraId="396055E0" w14:textId="77777777" w:rsidTr="00391349">
        <w:trPr>
          <w:trHeight w:val="288"/>
          <w:jc w:val="center"/>
        </w:trPr>
        <w:tc>
          <w:tcPr>
            <w:tcW w:w="609" w:type="dxa"/>
          </w:tcPr>
          <w:p w14:paraId="28504D2D" w14:textId="77777777" w:rsidR="00391349" w:rsidRPr="00315831" w:rsidRDefault="00391349" w:rsidP="00391349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5E4A4D94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common health hazards found in construction industry workplaces</w:t>
            </w:r>
          </w:p>
        </w:tc>
      </w:tr>
      <w:tr w:rsidR="00391349" w:rsidRPr="006B18F4" w14:paraId="54DB2B80" w14:textId="77777777" w:rsidTr="00391349">
        <w:trPr>
          <w:trHeight w:val="288"/>
          <w:jc w:val="center"/>
        </w:trPr>
        <w:tc>
          <w:tcPr>
            <w:tcW w:w="609" w:type="dxa"/>
          </w:tcPr>
          <w:p w14:paraId="60D423E9" w14:textId="4B056D42" w:rsidR="00391349" w:rsidRPr="00315831" w:rsidRDefault="00391349" w:rsidP="00391349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638F0147" w:rsidR="00391349" w:rsidRPr="00315831" w:rsidRDefault="00391349" w:rsidP="00391349">
            <w:pPr>
              <w:pStyle w:val="MeasurementCriteria"/>
            </w:pPr>
            <w:r w:rsidRPr="00892ABC">
              <w:t>Select appropriate personal protective equipment for common construction industry hazards</w:t>
            </w:r>
          </w:p>
        </w:tc>
      </w:tr>
      <w:tr w:rsidR="00391349" w:rsidRPr="006B18F4" w14:paraId="596F8D72" w14:textId="77777777" w:rsidTr="00391349">
        <w:trPr>
          <w:trHeight w:val="288"/>
          <w:jc w:val="center"/>
        </w:trPr>
        <w:tc>
          <w:tcPr>
            <w:tcW w:w="609" w:type="dxa"/>
          </w:tcPr>
          <w:p w14:paraId="3B9C7929" w14:textId="7CA4F284" w:rsidR="00391349" w:rsidRPr="00315831" w:rsidRDefault="00391349" w:rsidP="00391349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0030EAD2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hazards associated with scaffolds</w:t>
            </w:r>
          </w:p>
        </w:tc>
      </w:tr>
      <w:tr w:rsidR="00391349" w:rsidRPr="006B18F4" w14:paraId="1EC17CA2" w14:textId="77777777" w:rsidTr="00391349">
        <w:trPr>
          <w:trHeight w:val="288"/>
          <w:jc w:val="center"/>
        </w:trPr>
        <w:tc>
          <w:tcPr>
            <w:tcW w:w="609" w:type="dxa"/>
          </w:tcPr>
          <w:p w14:paraId="5F2B0693" w14:textId="2CF861D5" w:rsidR="00391349" w:rsidRPr="00315831" w:rsidRDefault="00391349" w:rsidP="00391349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6FAD2E96" w:rsidR="00391349" w:rsidRPr="00315831" w:rsidRDefault="00391349" w:rsidP="00391349">
            <w:pPr>
              <w:pStyle w:val="MeasurementCriteria"/>
            </w:pPr>
            <w:r w:rsidRPr="00892ABC">
              <w:t>Recognize how workers protect themselves from hazards associated with the use of tools (i.e., hand and power)</w:t>
            </w:r>
          </w:p>
        </w:tc>
      </w:tr>
      <w:tr w:rsidR="00B900DB" w:rsidRPr="006B18F4" w14:paraId="130ECCC0" w14:textId="77777777" w:rsidTr="00391349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1F015AC5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D93E8E" w:rsidRPr="00D93E8E">
              <w:t>OPERATE HAND AND POWER TOOLS AND EQUIPMENT ACCORDING TO OSHA STANDARDS</w:t>
            </w:r>
          </w:p>
        </w:tc>
      </w:tr>
      <w:tr w:rsidR="007F5028" w:rsidRPr="006B18F4" w14:paraId="0BB93DB2" w14:textId="77777777" w:rsidTr="00391349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7F5028" w:rsidRPr="00315831" w:rsidRDefault="007F5028" w:rsidP="007F5028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3F961A4B" w:rsidR="007F5028" w:rsidRPr="00994E96" w:rsidRDefault="007F5028" w:rsidP="007F5028">
            <w:pPr>
              <w:pStyle w:val="MeasurementCriteria"/>
            </w:pPr>
            <w:r w:rsidRPr="005968C0">
              <w:t>Inspect, use, and maintain hand tools, portable power tools, powder-actuated tools, and pneumatic tools</w:t>
            </w:r>
          </w:p>
        </w:tc>
      </w:tr>
      <w:tr w:rsidR="007F5028" w:rsidRPr="006B18F4" w14:paraId="0735DE6D" w14:textId="77777777" w:rsidTr="00391349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7F5028" w:rsidRPr="00315831" w:rsidRDefault="007F5028" w:rsidP="007F5028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7C7B7D51" w:rsidR="007F5028" w:rsidRPr="00994E96" w:rsidRDefault="007F5028" w:rsidP="007F5028">
            <w:pPr>
              <w:pStyle w:val="MeasurementCriteria"/>
            </w:pPr>
            <w:r w:rsidRPr="005968C0">
              <w:t>Inspect, use, and maintain extension cords, cartridges, and hoses</w:t>
            </w:r>
          </w:p>
        </w:tc>
      </w:tr>
      <w:tr w:rsidR="007F5028" w:rsidRPr="006B18F4" w14:paraId="5D1E3E26" w14:textId="77777777" w:rsidTr="00391349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7F5028" w:rsidRPr="00315831" w:rsidRDefault="007F5028" w:rsidP="007F5028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288396F8" w:rsidR="007F5028" w:rsidRPr="00994E96" w:rsidRDefault="007F5028" w:rsidP="007F5028">
            <w:pPr>
              <w:pStyle w:val="MeasurementCriteria"/>
            </w:pPr>
            <w:r w:rsidRPr="005968C0">
              <w:t>Recognize use and maintenance of power equipment (i.e., compressors, generators, engine-driven, etc.)</w:t>
            </w:r>
          </w:p>
        </w:tc>
      </w:tr>
      <w:tr w:rsidR="001B3056" w:rsidRPr="006B18F4" w14:paraId="5471E957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6CE37052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6913F0" w:rsidRPr="006913F0">
              <w:t>USE PLANS, SPECIFICATIONS, AND CODES</w:t>
            </w:r>
          </w:p>
        </w:tc>
      </w:tr>
      <w:tr w:rsidR="00D05703" w:rsidRPr="006B18F4" w14:paraId="6EB7FEBE" w14:textId="77777777" w:rsidTr="00391349">
        <w:trPr>
          <w:trHeight w:val="288"/>
          <w:jc w:val="center"/>
        </w:trPr>
        <w:tc>
          <w:tcPr>
            <w:tcW w:w="609" w:type="dxa"/>
          </w:tcPr>
          <w:p w14:paraId="31119329" w14:textId="77777777" w:rsidR="00D05703" w:rsidRPr="00994E96" w:rsidRDefault="00D05703" w:rsidP="00D05703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0772EEFC" w:rsidR="00D05703" w:rsidRPr="00994E96" w:rsidRDefault="00D05703" w:rsidP="00D05703">
            <w:pPr>
              <w:pStyle w:val="MeasurementCriteria"/>
            </w:pPr>
            <w:r w:rsidRPr="00F47444">
              <w:t>Identify blueprint terms, components, and symbols</w:t>
            </w:r>
          </w:p>
        </w:tc>
      </w:tr>
      <w:tr w:rsidR="00D05703" w:rsidRPr="006B18F4" w14:paraId="4B693E09" w14:textId="77777777" w:rsidTr="00391349">
        <w:trPr>
          <w:trHeight w:val="288"/>
          <w:jc w:val="center"/>
        </w:trPr>
        <w:tc>
          <w:tcPr>
            <w:tcW w:w="609" w:type="dxa"/>
          </w:tcPr>
          <w:p w14:paraId="23B4C2D3" w14:textId="77777777" w:rsidR="00D05703" w:rsidRPr="00994E96" w:rsidRDefault="00D05703" w:rsidP="00D05703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5F46F15E" w:rsidR="00D05703" w:rsidRPr="00994E96" w:rsidRDefault="00D05703" w:rsidP="00D05703">
            <w:pPr>
              <w:pStyle w:val="MeasurementCriteria"/>
            </w:pPr>
            <w:r w:rsidRPr="00F47444">
              <w:t>Identify a set of drawings, symbols, scales, and legends</w:t>
            </w:r>
          </w:p>
        </w:tc>
      </w:tr>
      <w:tr w:rsidR="00D05703" w:rsidRPr="006B18F4" w14:paraId="7558F893" w14:textId="77777777" w:rsidTr="00391349">
        <w:trPr>
          <w:trHeight w:val="288"/>
          <w:jc w:val="center"/>
        </w:trPr>
        <w:tc>
          <w:tcPr>
            <w:tcW w:w="609" w:type="dxa"/>
          </w:tcPr>
          <w:p w14:paraId="1F7DBB5C" w14:textId="77777777" w:rsidR="00D05703" w:rsidRPr="00994E96" w:rsidRDefault="00D05703" w:rsidP="00D05703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3FA6895A" w:rsidR="00D05703" w:rsidRPr="00994E96" w:rsidRDefault="00D05703" w:rsidP="00D05703">
            <w:pPr>
              <w:pStyle w:val="MeasurementCriteria"/>
            </w:pPr>
            <w:r w:rsidRPr="00F47444">
              <w:t>Interpret material schedules on blueprints</w:t>
            </w:r>
          </w:p>
        </w:tc>
      </w:tr>
      <w:tr w:rsidR="00D05703" w:rsidRPr="006B18F4" w14:paraId="78900DA5" w14:textId="77777777" w:rsidTr="00391349">
        <w:trPr>
          <w:trHeight w:val="288"/>
          <w:jc w:val="center"/>
        </w:trPr>
        <w:tc>
          <w:tcPr>
            <w:tcW w:w="609" w:type="dxa"/>
          </w:tcPr>
          <w:p w14:paraId="459C40AC" w14:textId="12603DBE" w:rsidR="00D05703" w:rsidRPr="00994E96" w:rsidRDefault="00D05703" w:rsidP="00D05703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72F0123E" w:rsidR="00D05703" w:rsidRPr="00994E96" w:rsidRDefault="00D05703" w:rsidP="00D05703">
            <w:pPr>
              <w:pStyle w:val="MeasurementCriteria"/>
            </w:pPr>
            <w:r w:rsidRPr="00F47444">
              <w:t>Relate information on blueprints to actual locations</w:t>
            </w:r>
          </w:p>
        </w:tc>
      </w:tr>
      <w:tr w:rsidR="00D05703" w:rsidRPr="006B18F4" w14:paraId="157DC8A7" w14:textId="77777777" w:rsidTr="00391349">
        <w:trPr>
          <w:trHeight w:val="288"/>
          <w:jc w:val="center"/>
        </w:trPr>
        <w:tc>
          <w:tcPr>
            <w:tcW w:w="609" w:type="dxa"/>
          </w:tcPr>
          <w:p w14:paraId="0BEBF4E6" w14:textId="499D5F2B" w:rsidR="00D05703" w:rsidRPr="00994E96" w:rsidRDefault="00D05703" w:rsidP="00D05703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7EF8B879" w:rsidR="00D05703" w:rsidRPr="00994E96" w:rsidRDefault="00D05703" w:rsidP="00D05703">
            <w:pPr>
              <w:pStyle w:val="MeasurementCriteria"/>
            </w:pPr>
            <w:r w:rsidRPr="00F47444">
              <w:t>Identify and use drawing dimensions</w:t>
            </w:r>
          </w:p>
        </w:tc>
      </w:tr>
      <w:tr w:rsidR="00D05703" w:rsidRPr="006B18F4" w14:paraId="56938F1E" w14:textId="77777777" w:rsidTr="00391349">
        <w:trPr>
          <w:trHeight w:val="288"/>
          <w:jc w:val="center"/>
        </w:trPr>
        <w:tc>
          <w:tcPr>
            <w:tcW w:w="609" w:type="dxa"/>
          </w:tcPr>
          <w:p w14:paraId="45EBB4D5" w14:textId="087C125E" w:rsidR="00D05703" w:rsidRPr="00994E96" w:rsidRDefault="00D05703" w:rsidP="00D05703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26CA0626" w:rsidR="00D05703" w:rsidRPr="00994E96" w:rsidRDefault="00D05703" w:rsidP="00D05703">
            <w:pPr>
              <w:pStyle w:val="MeasurementCriteria"/>
            </w:pPr>
            <w:r w:rsidRPr="00F47444">
              <w:t>Estimate the amount of material for carpentry</w:t>
            </w:r>
          </w:p>
        </w:tc>
      </w:tr>
      <w:tr w:rsidR="00D05703" w:rsidRPr="006B18F4" w14:paraId="67AD1F71" w14:textId="77777777" w:rsidTr="00391349">
        <w:trPr>
          <w:trHeight w:val="288"/>
          <w:jc w:val="center"/>
        </w:trPr>
        <w:tc>
          <w:tcPr>
            <w:tcW w:w="609" w:type="dxa"/>
          </w:tcPr>
          <w:p w14:paraId="3FFAB74C" w14:textId="5BA7F3A8" w:rsidR="00D05703" w:rsidRPr="00994E96" w:rsidRDefault="00D05703" w:rsidP="00D05703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2F5AB3F3" w:rsidR="00D05703" w:rsidRPr="00994E96" w:rsidRDefault="00D05703" w:rsidP="00D05703">
            <w:pPr>
              <w:pStyle w:val="MeasurementCriteria"/>
            </w:pPr>
            <w:r w:rsidRPr="00F47444">
              <w:t>Determine elevations using levels (i.e., builders, transit, laser, etc.)</w:t>
            </w:r>
          </w:p>
        </w:tc>
      </w:tr>
      <w:tr w:rsidR="001B3056" w:rsidRPr="006B18F4" w14:paraId="41BA7AF0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4D9F436C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DD006A" w:rsidRPr="00DD006A">
              <w:t>LAY OUT BUILDING LINES</w:t>
            </w:r>
          </w:p>
        </w:tc>
      </w:tr>
      <w:tr w:rsidR="002D1FBA" w:rsidRPr="006B18F4" w14:paraId="7A78BBE8" w14:textId="77777777" w:rsidTr="00391349">
        <w:trPr>
          <w:trHeight w:val="288"/>
          <w:jc w:val="center"/>
        </w:trPr>
        <w:tc>
          <w:tcPr>
            <w:tcW w:w="609" w:type="dxa"/>
          </w:tcPr>
          <w:p w14:paraId="2A0B1444" w14:textId="77777777" w:rsidR="002D1FBA" w:rsidRPr="00994E96" w:rsidRDefault="002D1FBA" w:rsidP="002D1FBA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535573D3" w:rsidR="002D1FBA" w:rsidRPr="00397F7F" w:rsidRDefault="002D1FBA" w:rsidP="002D1FBA">
            <w:pPr>
              <w:pStyle w:val="MeasurementCriteria"/>
            </w:pPr>
            <w:r w:rsidRPr="009A26F2">
              <w:t>Identify methods used to ensure precision horizontal measurements (e.g., mathematical formulas such as 3.4.5 rule, Pythagorean Theorem, and diagonal method for solving square)</w:t>
            </w:r>
          </w:p>
        </w:tc>
      </w:tr>
      <w:tr w:rsidR="002D1FBA" w:rsidRPr="006B18F4" w14:paraId="5677E9C9" w14:textId="77777777" w:rsidTr="00391349">
        <w:trPr>
          <w:trHeight w:val="288"/>
          <w:jc w:val="center"/>
        </w:trPr>
        <w:tc>
          <w:tcPr>
            <w:tcW w:w="609" w:type="dxa"/>
          </w:tcPr>
          <w:p w14:paraId="04CDAACC" w14:textId="77777777" w:rsidR="002D1FBA" w:rsidRPr="00994E96" w:rsidRDefault="002D1FBA" w:rsidP="002D1FBA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104934B4" w:rsidR="002D1FBA" w:rsidRPr="00994E96" w:rsidRDefault="002D1FBA" w:rsidP="002D1FBA">
            <w:pPr>
              <w:pStyle w:val="MeasurementCriteria"/>
            </w:pPr>
            <w:r w:rsidRPr="009A26F2">
              <w:t>Recognize building lines</w:t>
            </w:r>
          </w:p>
        </w:tc>
      </w:tr>
      <w:tr w:rsidR="002D1FBA" w:rsidRPr="006B18F4" w14:paraId="122CB507" w14:textId="77777777" w:rsidTr="00391349">
        <w:trPr>
          <w:trHeight w:val="288"/>
          <w:jc w:val="center"/>
        </w:trPr>
        <w:tc>
          <w:tcPr>
            <w:tcW w:w="609" w:type="dxa"/>
          </w:tcPr>
          <w:p w14:paraId="5150AF64" w14:textId="77777777" w:rsidR="002D1FBA" w:rsidRPr="00994E96" w:rsidRDefault="002D1FBA" w:rsidP="002D1FBA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6377A911" w:rsidR="002D1FBA" w:rsidRPr="00994E96" w:rsidRDefault="002D1FBA" w:rsidP="002D1FBA">
            <w:pPr>
              <w:pStyle w:val="MeasurementCriteria"/>
            </w:pPr>
            <w:r w:rsidRPr="009A26F2">
              <w:t>Determine elevations using levels (i.e., builders/transit, laser, etc.)</w:t>
            </w:r>
          </w:p>
        </w:tc>
      </w:tr>
      <w:tr w:rsidR="001B3056" w:rsidRPr="006B18F4" w14:paraId="3EE7CB80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7CE3C7F8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6642B0" w:rsidRPr="006642B0">
              <w:t>DEMONSTRATE BASIC FLOOR FRAMING</w:t>
            </w:r>
          </w:p>
        </w:tc>
      </w:tr>
      <w:tr w:rsidR="000B16BD" w:rsidRPr="006B18F4" w14:paraId="73CAAE1A" w14:textId="77777777" w:rsidTr="00391349">
        <w:trPr>
          <w:trHeight w:val="288"/>
          <w:jc w:val="center"/>
        </w:trPr>
        <w:tc>
          <w:tcPr>
            <w:tcW w:w="609" w:type="dxa"/>
          </w:tcPr>
          <w:p w14:paraId="5D76C3F7" w14:textId="77777777" w:rsidR="000B16BD" w:rsidRPr="00994E96" w:rsidRDefault="000B16BD" w:rsidP="000B16BD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65C514DE" w:rsidR="000B16BD" w:rsidRPr="00994E96" w:rsidRDefault="000B16BD" w:rsidP="000B16BD">
            <w:pPr>
              <w:pStyle w:val="MeasurementCriteria"/>
            </w:pPr>
            <w:r w:rsidRPr="00AA52CE">
              <w:t>Differentiate lumber type and material (e.g., OSB, plywood, and pre</w:t>
            </w:r>
            <w:bookmarkStart w:id="2" w:name="_GoBack"/>
            <w:bookmarkEnd w:id="2"/>
            <w:r w:rsidRPr="00AA52CE">
              <w:t>ssure-treated lumber)</w:t>
            </w:r>
          </w:p>
        </w:tc>
      </w:tr>
      <w:tr w:rsidR="000B16BD" w:rsidRPr="006B18F4" w14:paraId="78E181A0" w14:textId="77777777" w:rsidTr="00391349">
        <w:trPr>
          <w:trHeight w:val="288"/>
          <w:jc w:val="center"/>
        </w:trPr>
        <w:tc>
          <w:tcPr>
            <w:tcW w:w="609" w:type="dxa"/>
          </w:tcPr>
          <w:p w14:paraId="4185FF2D" w14:textId="77777777" w:rsidR="000B16BD" w:rsidRPr="00994E96" w:rsidRDefault="000B16BD" w:rsidP="000B16BD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54BE80C2" w:rsidR="000B16BD" w:rsidRPr="00994E96" w:rsidRDefault="000B16BD" w:rsidP="000B16BD">
            <w:pPr>
              <w:pStyle w:val="MeasurementCriteria"/>
            </w:pPr>
            <w:r w:rsidRPr="00AA52CE">
              <w:t>Install sill plates</w:t>
            </w:r>
          </w:p>
        </w:tc>
      </w:tr>
      <w:tr w:rsidR="000B16BD" w:rsidRPr="006B18F4" w14:paraId="027DDC8E" w14:textId="77777777" w:rsidTr="00391349">
        <w:trPr>
          <w:trHeight w:val="288"/>
          <w:jc w:val="center"/>
        </w:trPr>
        <w:tc>
          <w:tcPr>
            <w:tcW w:w="609" w:type="dxa"/>
          </w:tcPr>
          <w:p w14:paraId="7E36D2AE" w14:textId="77777777" w:rsidR="000B16BD" w:rsidRPr="00994E96" w:rsidRDefault="000B16BD" w:rsidP="000B16BD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2B5E72D6" w:rsidR="000B16BD" w:rsidRPr="00994E96" w:rsidRDefault="000B16BD" w:rsidP="000B16BD">
            <w:pPr>
              <w:pStyle w:val="MeasurementCriteria"/>
            </w:pPr>
            <w:r w:rsidRPr="00AA52CE">
              <w:t>Install floor joists</w:t>
            </w:r>
          </w:p>
        </w:tc>
      </w:tr>
      <w:tr w:rsidR="000B16BD" w:rsidRPr="006B18F4" w14:paraId="62AB1E2E" w14:textId="77777777" w:rsidTr="00391349">
        <w:trPr>
          <w:trHeight w:val="288"/>
          <w:jc w:val="center"/>
        </w:trPr>
        <w:tc>
          <w:tcPr>
            <w:tcW w:w="609" w:type="dxa"/>
          </w:tcPr>
          <w:p w14:paraId="5CD85E38" w14:textId="59575D3C" w:rsidR="000B16BD" w:rsidRPr="00994E96" w:rsidRDefault="000B16BD" w:rsidP="000B16BD">
            <w:pPr>
              <w:pStyle w:val="MeasurementCriterion"/>
            </w:pPr>
            <w:r w:rsidRPr="00994E96">
              <w:lastRenderedPageBreak/>
              <w:t>5.4</w:t>
            </w:r>
          </w:p>
        </w:tc>
        <w:tc>
          <w:tcPr>
            <w:tcW w:w="10230" w:type="dxa"/>
          </w:tcPr>
          <w:p w14:paraId="73A3817A" w14:textId="616845D8" w:rsidR="000B16BD" w:rsidRPr="002D7E2D" w:rsidRDefault="000B16BD" w:rsidP="000B16BD">
            <w:pPr>
              <w:pStyle w:val="MeasurementCriteria"/>
            </w:pPr>
            <w:r w:rsidRPr="00AA52CE">
              <w:t>Identify the purpose of fasteners used in floor framing according to national, state, and local building codes</w:t>
            </w:r>
          </w:p>
        </w:tc>
      </w:tr>
      <w:tr w:rsidR="000B16BD" w:rsidRPr="006B18F4" w14:paraId="61E28F1E" w14:textId="77777777" w:rsidTr="00391349">
        <w:trPr>
          <w:trHeight w:val="288"/>
          <w:jc w:val="center"/>
        </w:trPr>
        <w:tc>
          <w:tcPr>
            <w:tcW w:w="609" w:type="dxa"/>
          </w:tcPr>
          <w:p w14:paraId="29180C73" w14:textId="556F5495" w:rsidR="000B16BD" w:rsidRPr="00994E96" w:rsidRDefault="000B16BD" w:rsidP="000B16BD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784C61F5" w:rsidR="000B16BD" w:rsidRPr="002D7E2D" w:rsidRDefault="000B16BD" w:rsidP="000B16BD">
            <w:pPr>
              <w:pStyle w:val="MeasurementCriteria"/>
            </w:pPr>
            <w:r w:rsidRPr="00AA52CE">
              <w:t>Install a subfloor (e.g., tongue and groove and OSB panels)</w:t>
            </w:r>
          </w:p>
        </w:tc>
      </w:tr>
      <w:tr w:rsidR="000B16BD" w:rsidRPr="006B18F4" w14:paraId="661F16D1" w14:textId="77777777" w:rsidTr="00391349">
        <w:trPr>
          <w:trHeight w:val="288"/>
          <w:jc w:val="center"/>
        </w:trPr>
        <w:tc>
          <w:tcPr>
            <w:tcW w:w="609" w:type="dxa"/>
          </w:tcPr>
          <w:p w14:paraId="0925A5B2" w14:textId="6EB4481D" w:rsidR="000B16BD" w:rsidRPr="00994E96" w:rsidRDefault="000B16BD" w:rsidP="000B16BD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2556E2D3" w:rsidR="000B16BD" w:rsidRPr="002D7E2D" w:rsidRDefault="000B16BD" w:rsidP="000B16BD">
            <w:pPr>
              <w:pStyle w:val="MeasurementCriteria"/>
            </w:pPr>
            <w:r w:rsidRPr="00AA52CE">
              <w:t>Identify different floor systems (e.g., cantilever, TGI truss, and conventional)</w:t>
            </w:r>
          </w:p>
        </w:tc>
      </w:tr>
      <w:tr w:rsidR="001B3056" w:rsidRPr="006B18F4" w14:paraId="2C840826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415A86B5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943338" w:rsidRPr="00943338">
              <w:t>DEMONSTRATE WALL AND CEILING FRAMING</w:t>
            </w:r>
          </w:p>
        </w:tc>
      </w:tr>
      <w:tr w:rsidR="00F33AA9" w:rsidRPr="006B18F4" w14:paraId="7094041C" w14:textId="77777777" w:rsidTr="00391349">
        <w:trPr>
          <w:trHeight w:val="288"/>
          <w:jc w:val="center"/>
        </w:trPr>
        <w:tc>
          <w:tcPr>
            <w:tcW w:w="609" w:type="dxa"/>
          </w:tcPr>
          <w:p w14:paraId="60395871" w14:textId="77777777" w:rsidR="00F33AA9" w:rsidRPr="00994E96" w:rsidRDefault="00F33AA9" w:rsidP="00F33AA9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2B4BB325" w:rsidR="00F33AA9" w:rsidRPr="00994E96" w:rsidRDefault="00F33AA9" w:rsidP="00F33AA9">
            <w:pPr>
              <w:pStyle w:val="MeasurementCriteria"/>
            </w:pPr>
            <w:r w:rsidRPr="00B76692">
              <w:t>Lay out and snap wall lines, including plates, corner posts, door and window openings, partition Ts, and bracing, and plan for installation of fire stops</w:t>
            </w:r>
          </w:p>
        </w:tc>
      </w:tr>
      <w:tr w:rsidR="00F33AA9" w:rsidRPr="006B18F4" w14:paraId="79A131AA" w14:textId="77777777" w:rsidTr="00391349">
        <w:trPr>
          <w:trHeight w:val="288"/>
          <w:jc w:val="center"/>
        </w:trPr>
        <w:tc>
          <w:tcPr>
            <w:tcW w:w="609" w:type="dxa"/>
          </w:tcPr>
          <w:p w14:paraId="796EAC37" w14:textId="77777777" w:rsidR="00F33AA9" w:rsidRPr="00994E96" w:rsidRDefault="00F33AA9" w:rsidP="00F33AA9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12244BEA" w:rsidR="00F33AA9" w:rsidRPr="00994E96" w:rsidRDefault="00F33AA9" w:rsidP="00F33AA9">
            <w:pPr>
              <w:pStyle w:val="MeasurementCriteria"/>
            </w:pPr>
            <w:r w:rsidRPr="00B76692">
              <w:t>Lay out and assemble exterior stud walls (e.g., wood and metal)</w:t>
            </w:r>
          </w:p>
        </w:tc>
      </w:tr>
      <w:tr w:rsidR="00F33AA9" w:rsidRPr="006B18F4" w14:paraId="19500628" w14:textId="77777777" w:rsidTr="00391349">
        <w:trPr>
          <w:trHeight w:val="288"/>
          <w:jc w:val="center"/>
        </w:trPr>
        <w:tc>
          <w:tcPr>
            <w:tcW w:w="609" w:type="dxa"/>
          </w:tcPr>
          <w:p w14:paraId="37FB350E" w14:textId="77777777" w:rsidR="00F33AA9" w:rsidRPr="00994E96" w:rsidRDefault="00F33AA9" w:rsidP="00F33AA9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15810FB3" w:rsidR="00F33AA9" w:rsidRPr="00994E96" w:rsidRDefault="00F33AA9" w:rsidP="00F33AA9">
            <w:pPr>
              <w:pStyle w:val="MeasurementCriteria"/>
            </w:pPr>
            <w:r w:rsidRPr="00B76692">
              <w:t>Erect and brace exterior walls</w:t>
            </w:r>
          </w:p>
        </w:tc>
      </w:tr>
      <w:tr w:rsidR="00F33AA9" w:rsidRPr="006B18F4" w14:paraId="52D4D81B" w14:textId="77777777" w:rsidTr="00391349">
        <w:trPr>
          <w:trHeight w:val="288"/>
          <w:jc w:val="center"/>
        </w:trPr>
        <w:tc>
          <w:tcPr>
            <w:tcW w:w="609" w:type="dxa"/>
          </w:tcPr>
          <w:p w14:paraId="2E08EDF2" w14:textId="77777777" w:rsidR="00F33AA9" w:rsidRPr="00994E96" w:rsidRDefault="00F33AA9" w:rsidP="00F33AA9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134408A4" w:rsidR="00F33AA9" w:rsidRPr="00994E96" w:rsidRDefault="00F33AA9" w:rsidP="00F33AA9">
            <w:pPr>
              <w:pStyle w:val="MeasurementCriteria"/>
            </w:pPr>
            <w:r w:rsidRPr="00B76692">
              <w:t>Cut and install ceiling joists</w:t>
            </w:r>
          </w:p>
        </w:tc>
      </w:tr>
      <w:tr w:rsidR="001B3056" w:rsidRPr="006B18F4" w14:paraId="47C2CEA7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0E157697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972432" w:rsidRPr="00972432">
              <w:t>DEMONSTRATE FRAMING AND FINISHING A ROOF</w:t>
            </w:r>
          </w:p>
        </w:tc>
      </w:tr>
      <w:tr w:rsidR="002D7001" w:rsidRPr="006B18F4" w14:paraId="454C98C9" w14:textId="77777777" w:rsidTr="00391349">
        <w:trPr>
          <w:trHeight w:val="288"/>
          <w:jc w:val="center"/>
        </w:trPr>
        <w:tc>
          <w:tcPr>
            <w:tcW w:w="609" w:type="dxa"/>
          </w:tcPr>
          <w:p w14:paraId="177EAFC4" w14:textId="77777777" w:rsidR="002D7001" w:rsidRPr="00994E96" w:rsidRDefault="002D7001" w:rsidP="002D7001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3E3200EE" w:rsidR="002D7001" w:rsidRPr="00994E96" w:rsidRDefault="002D7001" w:rsidP="002D7001">
            <w:pPr>
              <w:pStyle w:val="MeasurementCriteria"/>
            </w:pPr>
            <w:r w:rsidRPr="008A2F6D">
              <w:t>Set truss systems</w:t>
            </w:r>
          </w:p>
        </w:tc>
      </w:tr>
      <w:tr w:rsidR="002D7001" w:rsidRPr="006B18F4" w14:paraId="70F67B68" w14:textId="77777777" w:rsidTr="00391349">
        <w:trPr>
          <w:trHeight w:val="288"/>
          <w:jc w:val="center"/>
        </w:trPr>
        <w:tc>
          <w:tcPr>
            <w:tcW w:w="609" w:type="dxa"/>
          </w:tcPr>
          <w:p w14:paraId="1676A65B" w14:textId="2F832DC8" w:rsidR="002D7001" w:rsidRPr="00994E96" w:rsidRDefault="002D7001" w:rsidP="002D7001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1F5A8A26" w:rsidR="002D7001" w:rsidRPr="00994E96" w:rsidRDefault="002D7001" w:rsidP="002D7001">
            <w:pPr>
              <w:pStyle w:val="MeasurementCriteria"/>
            </w:pPr>
            <w:r w:rsidRPr="008A2F6D">
              <w:t>Install roof sheathing</w:t>
            </w:r>
          </w:p>
        </w:tc>
      </w:tr>
      <w:tr w:rsidR="002D7001" w:rsidRPr="006B18F4" w14:paraId="346147AB" w14:textId="77777777" w:rsidTr="00391349">
        <w:trPr>
          <w:trHeight w:val="288"/>
          <w:jc w:val="center"/>
        </w:trPr>
        <w:tc>
          <w:tcPr>
            <w:tcW w:w="609" w:type="dxa"/>
          </w:tcPr>
          <w:p w14:paraId="268E29F8" w14:textId="56801DEF" w:rsidR="002D7001" w:rsidRPr="00994E96" w:rsidRDefault="002D7001" w:rsidP="002D7001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6F72858E" w:rsidR="002D7001" w:rsidRPr="00994E96" w:rsidRDefault="002D7001" w:rsidP="002D7001">
            <w:pPr>
              <w:pStyle w:val="MeasurementCriteria"/>
            </w:pPr>
            <w:r w:rsidRPr="008A2F6D">
              <w:t>Frame a roof opening</w:t>
            </w:r>
          </w:p>
        </w:tc>
      </w:tr>
      <w:tr w:rsidR="001B3056" w:rsidRPr="006B18F4" w14:paraId="6F401518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06F4F4C6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BF2183" w:rsidRPr="00BF2183">
              <w:t>RECOGNIZE PURPOSE OF THERMAL AND MOISTURE PROTECTION</w:t>
            </w:r>
          </w:p>
        </w:tc>
      </w:tr>
      <w:tr w:rsidR="00D51A1B" w:rsidRPr="00CE4218" w14:paraId="712812C2" w14:textId="77777777" w:rsidTr="00391349">
        <w:trPr>
          <w:trHeight w:val="288"/>
          <w:jc w:val="center"/>
        </w:trPr>
        <w:tc>
          <w:tcPr>
            <w:tcW w:w="609" w:type="dxa"/>
          </w:tcPr>
          <w:p w14:paraId="08763761" w14:textId="77777777" w:rsidR="00D51A1B" w:rsidRPr="00994E96" w:rsidRDefault="00D51A1B" w:rsidP="00D51A1B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7ED3DA74" w:rsidR="00D51A1B" w:rsidRPr="00994E96" w:rsidRDefault="00D51A1B" w:rsidP="00D51A1B">
            <w:pPr>
              <w:pStyle w:val="MeasurementCriteria"/>
            </w:pPr>
            <w:r w:rsidRPr="009A46F0">
              <w:t>Identify purpose and use of vapor barrier</w:t>
            </w:r>
          </w:p>
        </w:tc>
      </w:tr>
      <w:tr w:rsidR="00D51A1B" w:rsidRPr="006B18F4" w14:paraId="38CFB8E9" w14:textId="77777777" w:rsidTr="00391349">
        <w:trPr>
          <w:trHeight w:val="288"/>
          <w:jc w:val="center"/>
        </w:trPr>
        <w:tc>
          <w:tcPr>
            <w:tcW w:w="609" w:type="dxa"/>
          </w:tcPr>
          <w:p w14:paraId="29648035" w14:textId="77777777" w:rsidR="00D51A1B" w:rsidRPr="00994E96" w:rsidRDefault="00D51A1B" w:rsidP="00D51A1B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20709DB6" w:rsidR="00D51A1B" w:rsidRPr="00994E96" w:rsidRDefault="00D51A1B" w:rsidP="00D51A1B">
            <w:pPr>
              <w:pStyle w:val="MeasurementCriteria"/>
            </w:pPr>
            <w:r w:rsidRPr="009A46F0">
              <w:t>Identify purpose and use of insulation</w:t>
            </w:r>
          </w:p>
        </w:tc>
      </w:tr>
      <w:tr w:rsidR="001B3056" w:rsidRPr="006B18F4" w14:paraId="01F75403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65441F98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03786A" w:rsidRPr="0003786A">
              <w:t>DEMONSTRATE EXTERIOR FINISHES</w:t>
            </w:r>
          </w:p>
        </w:tc>
      </w:tr>
      <w:tr w:rsidR="004423C7" w:rsidRPr="006B18F4" w14:paraId="3610C1F7" w14:textId="77777777" w:rsidTr="00391349">
        <w:trPr>
          <w:trHeight w:val="288"/>
          <w:jc w:val="center"/>
        </w:trPr>
        <w:tc>
          <w:tcPr>
            <w:tcW w:w="609" w:type="dxa"/>
          </w:tcPr>
          <w:p w14:paraId="085EA6F9" w14:textId="77777777" w:rsidR="004423C7" w:rsidRPr="00994E96" w:rsidRDefault="004423C7" w:rsidP="004423C7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1CD6487E" w:rsidR="004423C7" w:rsidRPr="00994E96" w:rsidRDefault="004423C7" w:rsidP="004423C7">
            <w:pPr>
              <w:pStyle w:val="MeasurementCriteria"/>
            </w:pPr>
            <w:r w:rsidRPr="00FC6E27">
              <w:t>Install frieze boards or soffit</w:t>
            </w:r>
          </w:p>
        </w:tc>
      </w:tr>
      <w:tr w:rsidR="004423C7" w:rsidRPr="006B18F4" w14:paraId="0085CF43" w14:textId="77777777" w:rsidTr="00391349">
        <w:trPr>
          <w:trHeight w:val="288"/>
          <w:jc w:val="center"/>
        </w:trPr>
        <w:tc>
          <w:tcPr>
            <w:tcW w:w="609" w:type="dxa"/>
          </w:tcPr>
          <w:p w14:paraId="3BEDEB06" w14:textId="77777777" w:rsidR="004423C7" w:rsidRPr="00994E96" w:rsidRDefault="004423C7" w:rsidP="004423C7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63A7D422" w:rsidR="004423C7" w:rsidRPr="00994E96" w:rsidRDefault="004423C7" w:rsidP="004423C7">
            <w:pPr>
              <w:pStyle w:val="MeasurementCriteria"/>
            </w:pPr>
            <w:r w:rsidRPr="00FC6E27">
              <w:t>Install exterior moldings and trim</w:t>
            </w:r>
          </w:p>
        </w:tc>
      </w:tr>
      <w:tr w:rsidR="004423C7" w:rsidRPr="006B18F4" w14:paraId="23C48C99" w14:textId="77777777" w:rsidTr="00391349">
        <w:trPr>
          <w:trHeight w:val="288"/>
          <w:jc w:val="center"/>
        </w:trPr>
        <w:tc>
          <w:tcPr>
            <w:tcW w:w="609" w:type="dxa"/>
          </w:tcPr>
          <w:p w14:paraId="0F948ADD" w14:textId="20D39DD0" w:rsidR="004423C7" w:rsidRPr="00994E96" w:rsidRDefault="004423C7" w:rsidP="004423C7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38820C68" w:rsidR="004423C7" w:rsidRPr="00994E96" w:rsidRDefault="004423C7" w:rsidP="004423C7">
            <w:pPr>
              <w:pStyle w:val="MeasurementCriteria"/>
            </w:pPr>
            <w:r w:rsidRPr="00FC6E27">
              <w:t>Install siding</w:t>
            </w:r>
          </w:p>
        </w:tc>
      </w:tr>
      <w:tr w:rsidR="001B3056" w:rsidRPr="006B18F4" w14:paraId="24A0F517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11AF6EC0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>STANDARD 10.0</w:t>
            </w:r>
            <w:r w:rsidR="00DE7477">
              <w:t xml:space="preserve"> </w:t>
            </w:r>
            <w:r w:rsidR="00DE7477" w:rsidRPr="00DE7477">
              <w:t>DEMONSTRATE DOOR AND WINDOW INSTALLATION</w:t>
            </w:r>
            <w:r w:rsidRPr="00D67E85">
              <w:t xml:space="preserve"> </w:t>
            </w:r>
          </w:p>
        </w:tc>
      </w:tr>
      <w:tr w:rsidR="00F36238" w:rsidRPr="006B18F4" w14:paraId="60BAFBE0" w14:textId="77777777" w:rsidTr="00391349">
        <w:trPr>
          <w:trHeight w:val="288"/>
          <w:jc w:val="center"/>
        </w:trPr>
        <w:tc>
          <w:tcPr>
            <w:tcW w:w="609" w:type="dxa"/>
          </w:tcPr>
          <w:p w14:paraId="4DE74733" w14:textId="77777777" w:rsidR="00F36238" w:rsidRPr="00994E96" w:rsidRDefault="00F36238" w:rsidP="00F36238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769F4BB0" w:rsidR="00F36238" w:rsidRPr="00994E96" w:rsidRDefault="00F36238" w:rsidP="00F36238">
            <w:pPr>
              <w:pStyle w:val="MeasurementCriteria"/>
            </w:pPr>
            <w:r w:rsidRPr="00DD4C47">
              <w:t>Install doors</w:t>
            </w:r>
          </w:p>
        </w:tc>
      </w:tr>
      <w:tr w:rsidR="00F36238" w:rsidRPr="006B18F4" w14:paraId="63363BC7" w14:textId="77777777" w:rsidTr="00391349">
        <w:trPr>
          <w:trHeight w:val="288"/>
          <w:jc w:val="center"/>
        </w:trPr>
        <w:tc>
          <w:tcPr>
            <w:tcW w:w="609" w:type="dxa"/>
          </w:tcPr>
          <w:p w14:paraId="005DBD5C" w14:textId="77777777" w:rsidR="00F36238" w:rsidRPr="00994E96" w:rsidRDefault="00F36238" w:rsidP="00F36238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5827989F" w:rsidR="00F36238" w:rsidRPr="00994E96" w:rsidRDefault="00F36238" w:rsidP="00F36238">
            <w:pPr>
              <w:pStyle w:val="MeasurementCriteria"/>
            </w:pPr>
            <w:r w:rsidRPr="00DD4C47">
              <w:t>Install door hardware</w:t>
            </w:r>
          </w:p>
        </w:tc>
      </w:tr>
      <w:tr w:rsidR="00F36238" w:rsidRPr="006B18F4" w14:paraId="11CE1C0E" w14:textId="77777777" w:rsidTr="00391349">
        <w:trPr>
          <w:trHeight w:val="288"/>
          <w:jc w:val="center"/>
        </w:trPr>
        <w:tc>
          <w:tcPr>
            <w:tcW w:w="609" w:type="dxa"/>
          </w:tcPr>
          <w:p w14:paraId="32A03429" w14:textId="77777777" w:rsidR="00F36238" w:rsidRPr="00994E96" w:rsidRDefault="00F36238" w:rsidP="00F36238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0216E501" w:rsidR="00F36238" w:rsidRPr="00994E96" w:rsidRDefault="00F36238" w:rsidP="00F36238">
            <w:pPr>
              <w:pStyle w:val="MeasurementCriteria"/>
            </w:pPr>
            <w:r w:rsidRPr="00DD4C47">
              <w:t>Install windows</w:t>
            </w:r>
          </w:p>
        </w:tc>
      </w:tr>
      <w:tr w:rsidR="001B3056" w:rsidRPr="0099454D" w14:paraId="0AD304D0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75D57B27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223FFB" w:rsidRPr="00223FFB">
              <w:t>DEMONSTRATE INTERIOR WALL AND CEILING FINISH</w:t>
            </w:r>
          </w:p>
        </w:tc>
      </w:tr>
      <w:tr w:rsidR="00E213AB" w:rsidRPr="006B18F4" w14:paraId="33BADF5F" w14:textId="77777777" w:rsidTr="00391349">
        <w:trPr>
          <w:trHeight w:val="288"/>
          <w:jc w:val="center"/>
        </w:trPr>
        <w:tc>
          <w:tcPr>
            <w:tcW w:w="609" w:type="dxa"/>
          </w:tcPr>
          <w:p w14:paraId="5C6C5B81" w14:textId="77777777" w:rsidR="00E213AB" w:rsidRPr="00994E96" w:rsidRDefault="00E213AB" w:rsidP="00E213AB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4BFE6EE5" w:rsidR="00E213AB" w:rsidRPr="00994E96" w:rsidRDefault="00E213AB" w:rsidP="00E213AB">
            <w:pPr>
              <w:pStyle w:val="MeasurementCriteria"/>
            </w:pPr>
            <w:r w:rsidRPr="00921437">
              <w:t>Cut and install drywall</w:t>
            </w:r>
          </w:p>
        </w:tc>
      </w:tr>
      <w:tr w:rsidR="00E213AB" w:rsidRPr="006B18F4" w14:paraId="6A8FB5B0" w14:textId="77777777" w:rsidTr="00391349">
        <w:trPr>
          <w:trHeight w:val="288"/>
          <w:jc w:val="center"/>
        </w:trPr>
        <w:tc>
          <w:tcPr>
            <w:tcW w:w="609" w:type="dxa"/>
          </w:tcPr>
          <w:p w14:paraId="231811B6" w14:textId="77777777" w:rsidR="00E213AB" w:rsidRPr="00994E96" w:rsidRDefault="00E213AB" w:rsidP="00E213AB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7AF111E4" w:rsidR="00E213AB" w:rsidRPr="00994E96" w:rsidRDefault="00E213AB" w:rsidP="00E213AB">
            <w:pPr>
              <w:pStyle w:val="MeasurementCriteria"/>
            </w:pPr>
            <w:r w:rsidRPr="00921437">
              <w:t>Mud, tape, and texture drywall</w:t>
            </w:r>
          </w:p>
        </w:tc>
      </w:tr>
      <w:tr w:rsidR="001B3056" w:rsidRPr="00EA4B81" w14:paraId="6EEB8ACB" w14:textId="77777777" w:rsidTr="00391349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6772FC4C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3C6521" w:rsidRPr="003C6521">
              <w:t>DEMONSTRATE THRESHOLD AND CASING INSTALLATIONS</w:t>
            </w:r>
          </w:p>
        </w:tc>
      </w:tr>
      <w:tr w:rsidR="00656A4E" w:rsidRPr="006B18F4" w14:paraId="73C48111" w14:textId="77777777" w:rsidTr="00391349">
        <w:trPr>
          <w:trHeight w:val="288"/>
          <w:jc w:val="center"/>
        </w:trPr>
        <w:tc>
          <w:tcPr>
            <w:tcW w:w="609" w:type="dxa"/>
          </w:tcPr>
          <w:p w14:paraId="5D387AFD" w14:textId="77777777" w:rsidR="00656A4E" w:rsidRPr="00994E96" w:rsidRDefault="00656A4E" w:rsidP="00656A4E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461A9995" w:rsidR="00656A4E" w:rsidRPr="00994E96" w:rsidRDefault="00656A4E" w:rsidP="00656A4E">
            <w:pPr>
              <w:pStyle w:val="MeasurementCriteria"/>
            </w:pPr>
            <w:r w:rsidRPr="00B35E9B">
              <w:t>Install threshold</w:t>
            </w:r>
          </w:p>
        </w:tc>
      </w:tr>
      <w:tr w:rsidR="00656A4E" w:rsidRPr="006B18F4" w14:paraId="6154423F" w14:textId="77777777" w:rsidTr="00391349">
        <w:trPr>
          <w:trHeight w:val="288"/>
          <w:jc w:val="center"/>
        </w:trPr>
        <w:tc>
          <w:tcPr>
            <w:tcW w:w="609" w:type="dxa"/>
          </w:tcPr>
          <w:p w14:paraId="549869D4" w14:textId="77777777" w:rsidR="00656A4E" w:rsidRPr="00994E96" w:rsidRDefault="00656A4E" w:rsidP="00656A4E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0582B8B5" w:rsidR="00656A4E" w:rsidRPr="00994E96" w:rsidRDefault="00656A4E" w:rsidP="00656A4E">
            <w:pPr>
              <w:pStyle w:val="MeasurementCriteria"/>
            </w:pPr>
            <w:r w:rsidRPr="00B35E9B">
              <w:t>Install window casing</w:t>
            </w:r>
          </w:p>
        </w:tc>
      </w:tr>
      <w:tr w:rsidR="00656A4E" w:rsidRPr="006B18F4" w14:paraId="15CD28C4" w14:textId="77777777" w:rsidTr="00391349">
        <w:trPr>
          <w:trHeight w:val="288"/>
          <w:jc w:val="center"/>
        </w:trPr>
        <w:tc>
          <w:tcPr>
            <w:tcW w:w="609" w:type="dxa"/>
          </w:tcPr>
          <w:p w14:paraId="787E5D99" w14:textId="77777777" w:rsidR="00656A4E" w:rsidRPr="00994E96" w:rsidRDefault="00656A4E" w:rsidP="00656A4E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02F4A77D" w:rsidR="00656A4E" w:rsidRPr="00994E96" w:rsidRDefault="00656A4E" w:rsidP="00656A4E">
            <w:pPr>
              <w:pStyle w:val="MeasurementCriteria"/>
            </w:pPr>
            <w:r w:rsidRPr="00B35E9B">
              <w:t>Install door casing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C462D" w14:textId="77777777" w:rsidR="00170AA4" w:rsidRDefault="00170AA4">
      <w:r>
        <w:separator/>
      </w:r>
    </w:p>
  </w:endnote>
  <w:endnote w:type="continuationSeparator" w:id="0">
    <w:p w14:paraId="4649ADB2" w14:textId="77777777" w:rsidR="00170AA4" w:rsidRDefault="001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170AA4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43B22132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3434CC">
      <w:rPr>
        <w:rFonts w:ascii="Arial" w:hAnsi="Arial" w:cs="Arial"/>
        <w:sz w:val="14"/>
        <w:szCs w:val="14"/>
      </w:rPr>
      <w:t>Carpentry Technical Standards</w:t>
    </w:r>
    <w:r w:rsidR="00323072">
      <w:rPr>
        <w:rFonts w:ascii="Arial" w:hAnsi="Arial" w:cs="Arial"/>
        <w:sz w:val="14"/>
        <w:szCs w:val="14"/>
      </w:rPr>
      <w:t xml:space="preserve"> 46040030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5AF7493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7090" w14:textId="77777777" w:rsidR="00AF152F" w:rsidRPr="00AF152F" w:rsidRDefault="00170AA4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32935DD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1A5245">
      <w:rPr>
        <w:rFonts w:ascii="Arial" w:hAnsi="Arial" w:cs="Arial"/>
        <w:noProof/>
        <w:sz w:val="14"/>
        <w:szCs w:val="14"/>
      </w:rPr>
      <w:t>Carpentry Technical Standards 46040030 (web)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F34B" w14:textId="77777777" w:rsidR="00170AA4" w:rsidRDefault="00170AA4">
      <w:r>
        <w:separator/>
      </w:r>
    </w:p>
  </w:footnote>
  <w:footnote w:type="continuationSeparator" w:id="0">
    <w:p w14:paraId="53532DFE" w14:textId="77777777" w:rsidR="00170AA4" w:rsidRDefault="0017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3786A"/>
    <w:rsid w:val="000413DF"/>
    <w:rsid w:val="0004333E"/>
    <w:rsid w:val="0004488E"/>
    <w:rsid w:val="000472D7"/>
    <w:rsid w:val="0005273E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16BD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323AD"/>
    <w:rsid w:val="001447DD"/>
    <w:rsid w:val="0014518C"/>
    <w:rsid w:val="0015177D"/>
    <w:rsid w:val="001542A8"/>
    <w:rsid w:val="0015539D"/>
    <w:rsid w:val="00162D80"/>
    <w:rsid w:val="001635C5"/>
    <w:rsid w:val="001669A3"/>
    <w:rsid w:val="00170AA4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245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3FFB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1FBA"/>
    <w:rsid w:val="002D57ED"/>
    <w:rsid w:val="002D5BEC"/>
    <w:rsid w:val="002D6BCB"/>
    <w:rsid w:val="002D7001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0A97"/>
    <w:rsid w:val="00315831"/>
    <w:rsid w:val="003158D9"/>
    <w:rsid w:val="00321BBE"/>
    <w:rsid w:val="00322EA6"/>
    <w:rsid w:val="00323072"/>
    <w:rsid w:val="00326ADF"/>
    <w:rsid w:val="00331FD4"/>
    <w:rsid w:val="00332CE1"/>
    <w:rsid w:val="00336731"/>
    <w:rsid w:val="003434CC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349"/>
    <w:rsid w:val="00391DD8"/>
    <w:rsid w:val="003940AB"/>
    <w:rsid w:val="0039486C"/>
    <w:rsid w:val="00397F7F"/>
    <w:rsid w:val="003A0AF4"/>
    <w:rsid w:val="003A5266"/>
    <w:rsid w:val="003A7076"/>
    <w:rsid w:val="003A7177"/>
    <w:rsid w:val="003B0A2D"/>
    <w:rsid w:val="003B5C0F"/>
    <w:rsid w:val="003B663A"/>
    <w:rsid w:val="003C00C1"/>
    <w:rsid w:val="003C4A7C"/>
    <w:rsid w:val="003C4E29"/>
    <w:rsid w:val="003C6521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23C7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455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562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6A4E"/>
    <w:rsid w:val="00657BB4"/>
    <w:rsid w:val="00660179"/>
    <w:rsid w:val="006605A1"/>
    <w:rsid w:val="006626C1"/>
    <w:rsid w:val="00662DE9"/>
    <w:rsid w:val="0066377A"/>
    <w:rsid w:val="00663FC6"/>
    <w:rsid w:val="006642B0"/>
    <w:rsid w:val="00666222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13F0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67943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028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3338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2432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315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7124C"/>
    <w:rsid w:val="00A712AB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1BE5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2183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05703"/>
    <w:rsid w:val="00D134FC"/>
    <w:rsid w:val="00D13BB2"/>
    <w:rsid w:val="00D1700F"/>
    <w:rsid w:val="00D239D5"/>
    <w:rsid w:val="00D260B5"/>
    <w:rsid w:val="00D30606"/>
    <w:rsid w:val="00D3089D"/>
    <w:rsid w:val="00D30CBF"/>
    <w:rsid w:val="00D312A0"/>
    <w:rsid w:val="00D32665"/>
    <w:rsid w:val="00D3447B"/>
    <w:rsid w:val="00D4213A"/>
    <w:rsid w:val="00D44EF3"/>
    <w:rsid w:val="00D470F2"/>
    <w:rsid w:val="00D51A1B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3E8E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006A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477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13AB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3AA9"/>
    <w:rsid w:val="00F3460E"/>
    <w:rsid w:val="00F348D0"/>
    <w:rsid w:val="00F36238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C5C47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4</cp:revision>
  <cp:lastPrinted>2020-02-20T22:04:00Z</cp:lastPrinted>
  <dcterms:created xsi:type="dcterms:W3CDTF">2020-09-04T19:12:00Z</dcterms:created>
  <dcterms:modified xsi:type="dcterms:W3CDTF">2020-09-04T19:13:00Z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