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116" w:rsidRPr="00D62B8B" w:rsidRDefault="00A42EA0" w:rsidP="00D62B8B">
      <w:pPr>
        <w:spacing w:before="240" w:after="240"/>
        <w:ind w:left="-144"/>
        <w:rPr>
          <w:rFonts w:ascii="Times New Roman" w:hAnsi="Times New Roman"/>
          <w:b/>
          <w:sz w:val="44"/>
          <w:szCs w:val="44"/>
        </w:rPr>
      </w:pPr>
      <w:bookmarkStart w:id="0" w:name="_Toc279482532"/>
      <w:bookmarkStart w:id="1" w:name="_Toc286392747"/>
      <w:bookmarkStart w:id="2" w:name="_GoBack"/>
      <w:bookmarkEnd w:id="2"/>
      <w:r w:rsidRPr="00D62B8B">
        <w:rPr>
          <w:rFonts w:ascii="Times New Roman" w:hAnsi="Times New Roman"/>
          <w:b/>
          <w:noProof/>
          <w:color w:val="000000" w:themeColor="text1"/>
          <w:sz w:val="44"/>
          <w:szCs w:val="44"/>
        </w:rPr>
        <w:t>EO</w:t>
      </w:r>
      <w:r w:rsidR="002B3116" w:rsidRPr="00D62B8B">
        <w:rPr>
          <w:rFonts w:ascii="Times New Roman" w:hAnsi="Times New Roman"/>
          <w:b/>
          <w:noProof/>
          <w:color w:val="000000" w:themeColor="text1"/>
          <w:sz w:val="44"/>
          <w:szCs w:val="44"/>
        </w:rPr>
        <w:t xml:space="preserve">P </w:t>
      </w:r>
      <w:r w:rsidR="00D62B8B">
        <w:rPr>
          <w:rFonts w:ascii="Times New Roman" w:hAnsi="Times New Roman"/>
          <w:b/>
          <w:noProof/>
          <w:color w:val="000000" w:themeColor="text1"/>
          <w:sz w:val="44"/>
          <w:szCs w:val="44"/>
        </w:rPr>
        <w:t>–</w:t>
      </w:r>
      <w:r w:rsidR="002B3116" w:rsidRPr="00D62B8B">
        <w:rPr>
          <w:rFonts w:ascii="Times New Roman" w:hAnsi="Times New Roman"/>
          <w:b/>
          <w:noProof/>
          <w:color w:val="000000" w:themeColor="text1"/>
          <w:sz w:val="44"/>
          <w:szCs w:val="44"/>
        </w:rPr>
        <w:t xml:space="preserve"> </w:t>
      </w:r>
      <w:r w:rsidR="00D62B8B">
        <w:rPr>
          <w:rFonts w:ascii="Times New Roman" w:hAnsi="Times New Roman"/>
          <w:b/>
          <w:noProof/>
          <w:color w:val="000000" w:themeColor="text1"/>
          <w:sz w:val="44"/>
          <w:szCs w:val="44"/>
        </w:rPr>
        <w:t>APPENDIX “C”</w:t>
      </w:r>
      <w:r w:rsidR="002B3116" w:rsidRPr="00D62B8B">
        <w:rPr>
          <w:rFonts w:ascii="Times New Roman" w:hAnsi="Times New Roman"/>
          <w:b/>
          <w:sz w:val="44"/>
          <w:szCs w:val="44"/>
        </w:rPr>
        <w:t xml:space="preserve"> </w:t>
      </w:r>
    </w:p>
    <w:p w:rsidR="002B3116" w:rsidRPr="009B0D81" w:rsidRDefault="002B3116" w:rsidP="00D62B8B">
      <w:pPr>
        <w:pStyle w:val="NoSpacing"/>
        <w:spacing w:before="240" w:after="240"/>
        <w:ind w:left="-144"/>
        <w:jc w:val="both"/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</w:pPr>
      <w:r w:rsidRPr="009B0D81">
        <w:rPr>
          <w:rFonts w:ascii="Times New Roman" w:hAnsi="Times New Roman" w:cs="Times New Roman"/>
          <w:b/>
          <w:noProof/>
          <w:color w:val="632423" w:themeColor="accent2" w:themeShade="80"/>
          <w:sz w:val="44"/>
          <w:szCs w:val="44"/>
        </w:rPr>
        <w:t xml:space="preserve">SUPPORT/COORDINATING     </w:t>
      </w:r>
      <w:r w:rsidR="007547FA" w:rsidRPr="009B0D81">
        <w:rPr>
          <w:rFonts w:ascii="Times New Roman" w:hAnsi="Times New Roman" w:cs="Times New Roman"/>
          <w:b/>
          <w:noProof/>
          <w:color w:val="632423" w:themeColor="accent2" w:themeShade="80"/>
          <w:sz w:val="44"/>
          <w:szCs w:val="44"/>
        </w:rPr>
        <w:t xml:space="preserve">    </w:t>
      </w:r>
      <w:r w:rsidRPr="009B0D81">
        <w:rPr>
          <w:rFonts w:ascii="Times New Roman" w:hAnsi="Times New Roman" w:cs="Times New Roman"/>
          <w:b/>
          <w:noProof/>
          <w:color w:val="632423" w:themeColor="accent2" w:themeShade="80"/>
          <w:sz w:val="44"/>
          <w:szCs w:val="44"/>
        </w:rPr>
        <w:t>AGENCIES/COMPANIES</w:t>
      </w:r>
    </w:p>
    <w:p w:rsidR="002B3116" w:rsidRPr="00B53A23" w:rsidRDefault="00A42EA0" w:rsidP="00D62B8B">
      <w:pPr>
        <w:pStyle w:val="Default"/>
        <w:spacing w:before="200" w:after="120"/>
        <w:jc w:val="both"/>
      </w:pPr>
      <w:r>
        <w:t>The EO</w:t>
      </w:r>
      <w:r w:rsidR="006D1640">
        <w:t>P</w:t>
      </w:r>
      <w:r w:rsidR="002B3116" w:rsidRPr="00B53A23">
        <w:t xml:space="preserve"> </w:t>
      </w:r>
      <w:r w:rsidR="00F33797">
        <w:t>Appendix “C”</w:t>
      </w:r>
      <w:r w:rsidR="002B3116" w:rsidRPr="00B53A23">
        <w:t xml:space="preserve"> guidance document is a</w:t>
      </w:r>
      <w:r w:rsidR="00646F0F">
        <w:t>n optional</w:t>
      </w:r>
      <w:r w:rsidR="002B3116" w:rsidRPr="00B53A23">
        <w:t xml:space="preserve"> resource to enable the School/District to formalize prevention, protection, mitigation, and preparedness, response, and recovery actions when working with public/private agencies</w:t>
      </w:r>
      <w:r w:rsidR="00B14420" w:rsidRPr="00B53A23">
        <w:t xml:space="preserve"> or </w:t>
      </w:r>
      <w:r w:rsidR="002B3116" w:rsidRPr="00B53A23">
        <w:t>companies.</w:t>
      </w:r>
      <w:r w:rsidR="000B44AA">
        <w:t xml:space="preserve"> </w:t>
      </w:r>
    </w:p>
    <w:p w:rsidR="00BB20D4" w:rsidRPr="00B53A23" w:rsidRDefault="001C2C21" w:rsidP="00D62B8B">
      <w:pPr>
        <w:adjustRightInd w:val="0"/>
        <w:spacing w:after="120"/>
        <w:jc w:val="both"/>
        <w:rPr>
          <w:rFonts w:ascii="Times New Roman" w:hAnsi="Times New Roman"/>
        </w:rPr>
      </w:pPr>
      <w:r w:rsidRPr="00B53A23">
        <w:rPr>
          <w:rFonts w:ascii="Times New Roman" w:hAnsi="Times New Roman"/>
        </w:rPr>
        <w:t>T</w:t>
      </w:r>
      <w:r w:rsidR="002B3116" w:rsidRPr="00B53A23">
        <w:rPr>
          <w:rFonts w:ascii="Times New Roman" w:hAnsi="Times New Roman"/>
        </w:rPr>
        <w:t>he School/District is encouraged to identify those public/private agencies</w:t>
      </w:r>
      <w:r w:rsidR="00CA32F7" w:rsidRPr="00B53A23">
        <w:rPr>
          <w:rFonts w:ascii="Times New Roman" w:hAnsi="Times New Roman"/>
        </w:rPr>
        <w:t xml:space="preserve"> or </w:t>
      </w:r>
      <w:r w:rsidR="002B3116" w:rsidRPr="00B53A23">
        <w:rPr>
          <w:rFonts w:ascii="Times New Roman" w:hAnsi="Times New Roman"/>
        </w:rPr>
        <w:t>companies within your community</w:t>
      </w:r>
      <w:r w:rsidR="00BB20D4" w:rsidRPr="00B53A23">
        <w:rPr>
          <w:rFonts w:ascii="Times New Roman" w:hAnsi="Times New Roman"/>
        </w:rPr>
        <w:t>, u</w:t>
      </w:r>
      <w:r w:rsidR="00CF2D6D" w:rsidRPr="00B53A23">
        <w:rPr>
          <w:rFonts w:ascii="Times New Roman" w:hAnsi="Times New Roman"/>
        </w:rPr>
        <w:t>tiliz</w:t>
      </w:r>
      <w:r w:rsidR="00BB20D4" w:rsidRPr="00B53A23">
        <w:rPr>
          <w:rFonts w:ascii="Times New Roman" w:hAnsi="Times New Roman"/>
        </w:rPr>
        <w:t>e</w:t>
      </w:r>
      <w:r w:rsidR="00CF2D6D" w:rsidRPr="00B53A23">
        <w:rPr>
          <w:rFonts w:ascii="Times New Roman" w:hAnsi="Times New Roman"/>
        </w:rPr>
        <w:t xml:space="preserve"> the w</w:t>
      </w:r>
      <w:r w:rsidR="00462D2C" w:rsidRPr="00B53A23">
        <w:rPr>
          <w:rFonts w:ascii="Times New Roman" w:hAnsi="Times New Roman"/>
        </w:rPr>
        <w:t xml:space="preserve">orksheets in </w:t>
      </w:r>
      <w:r w:rsidR="00646F0F">
        <w:rPr>
          <w:rFonts w:ascii="Times New Roman" w:hAnsi="Times New Roman"/>
        </w:rPr>
        <w:t>Appendix “C”</w:t>
      </w:r>
      <w:r w:rsidR="00462D2C" w:rsidRPr="00B53A23">
        <w:rPr>
          <w:rFonts w:ascii="Times New Roman" w:hAnsi="Times New Roman"/>
        </w:rPr>
        <w:t xml:space="preserve"> </w:t>
      </w:r>
      <w:r w:rsidR="002A4692" w:rsidRPr="00B53A23">
        <w:rPr>
          <w:rFonts w:ascii="Times New Roman" w:hAnsi="Times New Roman"/>
        </w:rPr>
        <w:t xml:space="preserve">to </w:t>
      </w:r>
      <w:r w:rsidR="00767DCD" w:rsidRPr="00B53A23">
        <w:rPr>
          <w:rFonts w:ascii="Times New Roman" w:hAnsi="Times New Roman"/>
        </w:rPr>
        <w:t xml:space="preserve">provide </w:t>
      </w:r>
      <w:r w:rsidR="00CC4F35" w:rsidRPr="00B53A23">
        <w:rPr>
          <w:rFonts w:ascii="Times New Roman" w:hAnsi="Times New Roman"/>
        </w:rPr>
        <w:t xml:space="preserve">an opportunity to </w:t>
      </w:r>
      <w:r w:rsidR="00EB1B56" w:rsidRPr="00B53A23">
        <w:rPr>
          <w:rFonts w:ascii="Times New Roman" w:hAnsi="Times New Roman"/>
        </w:rPr>
        <w:t xml:space="preserve">collaborate </w:t>
      </w:r>
      <w:r w:rsidR="00CC4F35" w:rsidRPr="00B53A23">
        <w:rPr>
          <w:rFonts w:ascii="Times New Roman" w:hAnsi="Times New Roman"/>
        </w:rPr>
        <w:t>with stakeholders</w:t>
      </w:r>
      <w:r w:rsidR="002A4692" w:rsidRPr="00B53A23">
        <w:rPr>
          <w:rFonts w:ascii="Times New Roman" w:hAnsi="Times New Roman"/>
        </w:rPr>
        <w:t>,</w:t>
      </w:r>
      <w:r w:rsidR="00CC4F35" w:rsidRPr="00B53A23">
        <w:rPr>
          <w:rFonts w:ascii="Times New Roman" w:hAnsi="Times New Roman"/>
        </w:rPr>
        <w:t xml:space="preserve"> and identify </w:t>
      </w:r>
      <w:r w:rsidR="00DA2E6B" w:rsidRPr="00B53A23">
        <w:rPr>
          <w:rFonts w:ascii="Times New Roman" w:hAnsi="Times New Roman"/>
        </w:rPr>
        <w:t>specific expectations</w:t>
      </w:r>
      <w:r w:rsidR="009A1A03" w:rsidRPr="00B53A23">
        <w:rPr>
          <w:rFonts w:ascii="Times New Roman" w:hAnsi="Times New Roman"/>
        </w:rPr>
        <w:t xml:space="preserve"> of one another,</w:t>
      </w:r>
      <w:r w:rsidR="00DA2E6B" w:rsidRPr="00B53A23">
        <w:rPr>
          <w:rFonts w:ascii="Times New Roman" w:hAnsi="Times New Roman"/>
        </w:rPr>
        <w:t xml:space="preserve"> should</w:t>
      </w:r>
      <w:r w:rsidR="009A1A03" w:rsidRPr="00B53A23">
        <w:rPr>
          <w:rFonts w:ascii="Times New Roman" w:hAnsi="Times New Roman"/>
        </w:rPr>
        <w:t xml:space="preserve"> an emergency occur.</w:t>
      </w:r>
      <w:r w:rsidR="000B44AA">
        <w:rPr>
          <w:rFonts w:ascii="Times New Roman" w:hAnsi="Times New Roman"/>
        </w:rPr>
        <w:t xml:space="preserve"> </w:t>
      </w:r>
      <w:r w:rsidR="00DA2E6B" w:rsidRPr="00B53A23">
        <w:rPr>
          <w:rFonts w:ascii="Times New Roman" w:hAnsi="Times New Roman"/>
        </w:rPr>
        <w:t xml:space="preserve"> </w:t>
      </w:r>
    </w:p>
    <w:p w:rsidR="002B3116" w:rsidRPr="00B53A23" w:rsidRDefault="00BA1B1A" w:rsidP="00D62B8B">
      <w:pPr>
        <w:adjustRightInd w:val="0"/>
        <w:spacing w:after="120"/>
        <w:jc w:val="both"/>
        <w:rPr>
          <w:rFonts w:ascii="Times New Roman" w:hAnsi="Times New Roman"/>
        </w:rPr>
      </w:pPr>
      <w:r w:rsidRPr="00B53A23">
        <w:rPr>
          <w:rFonts w:ascii="Times New Roman" w:hAnsi="Times New Roman"/>
        </w:rPr>
        <w:t xml:space="preserve">The </w:t>
      </w:r>
      <w:r w:rsidR="002B3116" w:rsidRPr="00B53A23">
        <w:rPr>
          <w:rFonts w:ascii="Times New Roman" w:hAnsi="Times New Roman"/>
        </w:rPr>
        <w:t>School/District should be aware of the need to protect specific planning information and classify their individual plans as appropriate.</w:t>
      </w:r>
      <w:r w:rsidR="000B44AA">
        <w:rPr>
          <w:rFonts w:ascii="Times New Roman" w:hAnsi="Times New Roman"/>
        </w:rPr>
        <w:t xml:space="preserve"> </w:t>
      </w:r>
    </w:p>
    <w:p w:rsidR="002B3116" w:rsidRDefault="002B3116" w:rsidP="00090DD9">
      <w:pPr>
        <w:jc w:val="both"/>
        <w:rPr>
          <w:rFonts w:asciiTheme="majorHAnsi" w:hAnsiTheme="majorHAnsi"/>
          <w:b/>
        </w:rPr>
      </w:pPr>
    </w:p>
    <w:p w:rsidR="00D62B8B" w:rsidRDefault="00D62B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24CD3" w:rsidRPr="00D62B8B" w:rsidRDefault="0001002F" w:rsidP="00D62B8B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 w:rsidRPr="00D62B8B">
        <w:rPr>
          <w:rFonts w:ascii="Times New Roman" w:hAnsi="Times New Roman"/>
          <w:b/>
          <w:sz w:val="28"/>
          <w:szCs w:val="28"/>
        </w:rPr>
        <w:lastRenderedPageBreak/>
        <w:t>DEFINITIONS:</w:t>
      </w:r>
    </w:p>
    <w:p w:rsidR="00C62F5D" w:rsidRPr="00D62B8B" w:rsidRDefault="00C9161E" w:rsidP="00D62B8B">
      <w:pPr>
        <w:spacing w:after="120"/>
        <w:ind w:firstLine="720"/>
        <w:jc w:val="both"/>
        <w:rPr>
          <w:rFonts w:ascii="Times New Roman" w:hAnsi="Times New Roman"/>
          <w:b/>
          <w:color w:val="000000"/>
        </w:rPr>
      </w:pPr>
      <w:r w:rsidRPr="00D62B8B">
        <w:rPr>
          <w:rFonts w:ascii="Times New Roman" w:hAnsi="Times New Roman"/>
          <w:b/>
          <w:bCs/>
        </w:rPr>
        <w:t>SUPPORT/COORDINATING AGENCIES</w:t>
      </w:r>
      <w:r w:rsidRPr="00D62B8B">
        <w:rPr>
          <w:rFonts w:ascii="Times New Roman" w:hAnsi="Times New Roman"/>
          <w:b/>
        </w:rPr>
        <w:t>:</w:t>
      </w:r>
      <w:r w:rsidRPr="00D62B8B">
        <w:rPr>
          <w:rFonts w:ascii="Times New Roman" w:hAnsi="Times New Roman"/>
          <w:b/>
          <w:color w:val="000000"/>
        </w:rPr>
        <w:t xml:space="preserve"> </w:t>
      </w:r>
    </w:p>
    <w:p w:rsidR="00090997" w:rsidRPr="00D62B8B" w:rsidRDefault="00507A87" w:rsidP="00D62B8B">
      <w:pPr>
        <w:spacing w:after="120"/>
        <w:ind w:left="720"/>
        <w:jc w:val="both"/>
        <w:rPr>
          <w:rFonts w:ascii="Times New Roman" w:hAnsi="Times New Roman"/>
          <w:i/>
        </w:rPr>
      </w:pPr>
      <w:r w:rsidRPr="00D62B8B">
        <w:rPr>
          <w:rFonts w:ascii="Times New Roman" w:hAnsi="Times New Roman"/>
          <w:color w:val="000000"/>
        </w:rPr>
        <w:t>T</w:t>
      </w:r>
      <w:r w:rsidR="00C9161E" w:rsidRPr="00D62B8B">
        <w:rPr>
          <w:rFonts w:ascii="Times New Roman" w:hAnsi="Times New Roman"/>
          <w:color w:val="000000"/>
        </w:rPr>
        <w:t>hose agencie</w:t>
      </w:r>
      <w:r w:rsidRPr="00D62B8B">
        <w:rPr>
          <w:rFonts w:ascii="Times New Roman" w:hAnsi="Times New Roman"/>
          <w:color w:val="000000"/>
        </w:rPr>
        <w:t>s that have a support/coordinating role during an emergency and describe/address the strategies they are responsible for implementing.</w:t>
      </w:r>
      <w:r w:rsidR="000B44AA">
        <w:rPr>
          <w:rFonts w:ascii="Times New Roman" w:hAnsi="Times New Roman"/>
          <w:color w:val="000000"/>
        </w:rPr>
        <w:t xml:space="preserve"> </w:t>
      </w:r>
      <w:r w:rsidRPr="00D62B8B">
        <w:rPr>
          <w:rFonts w:ascii="Times New Roman" w:hAnsi="Times New Roman"/>
          <w:i/>
          <w:color w:val="000000"/>
        </w:rPr>
        <w:t xml:space="preserve">Referenced by </w:t>
      </w:r>
      <w:r w:rsidR="00C9161E" w:rsidRPr="00D62B8B">
        <w:rPr>
          <w:rFonts w:ascii="Times New Roman" w:hAnsi="Times New Roman"/>
          <w:i/>
          <w:color w:val="000000"/>
        </w:rPr>
        <w:t>CPG 101</w:t>
      </w:r>
      <w:r w:rsidR="00DB153F" w:rsidRPr="00D62B8B">
        <w:rPr>
          <w:rFonts w:ascii="Times New Roman" w:hAnsi="Times New Roman"/>
          <w:i/>
          <w:color w:val="000000"/>
        </w:rPr>
        <w:t>,</w:t>
      </w:r>
      <w:r w:rsidRPr="00D62B8B">
        <w:rPr>
          <w:rFonts w:ascii="Times New Roman" w:hAnsi="Times New Roman"/>
          <w:i/>
          <w:color w:val="000000"/>
        </w:rPr>
        <w:t xml:space="preserve"> Figure 3.3, page</w:t>
      </w:r>
      <w:r w:rsidR="00B53A23" w:rsidRPr="00D62B8B">
        <w:rPr>
          <w:rFonts w:ascii="Times New Roman" w:hAnsi="Times New Roman"/>
          <w:i/>
          <w:color w:val="000000"/>
        </w:rPr>
        <w:t>s</w:t>
      </w:r>
      <w:r w:rsidRPr="00D62B8B">
        <w:rPr>
          <w:rFonts w:ascii="Times New Roman" w:hAnsi="Times New Roman"/>
          <w:i/>
          <w:color w:val="000000"/>
        </w:rPr>
        <w:t xml:space="preserve"> 3-8</w:t>
      </w:r>
      <w:r w:rsidR="00DB153F" w:rsidRPr="00D62B8B">
        <w:rPr>
          <w:rFonts w:ascii="Times New Roman" w:hAnsi="Times New Roman"/>
          <w:i/>
          <w:color w:val="000000"/>
        </w:rPr>
        <w:t>.</w:t>
      </w:r>
    </w:p>
    <w:p w:rsidR="00765257" w:rsidRPr="00D62B8B" w:rsidRDefault="00387317" w:rsidP="00D62B8B">
      <w:pPr>
        <w:adjustRightInd w:val="0"/>
        <w:spacing w:before="240" w:after="2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2B8B">
        <w:rPr>
          <w:rFonts w:ascii="Times New Roman" w:hAnsi="Times New Roman"/>
          <w:b/>
          <w:bCs/>
          <w:color w:val="000000"/>
          <w:sz w:val="28"/>
          <w:szCs w:val="28"/>
        </w:rPr>
        <w:t>SUPPORT</w:t>
      </w:r>
      <w:r w:rsidR="00E15E72" w:rsidRPr="00D62B8B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055A2C" w:rsidRPr="00D62B8B">
        <w:rPr>
          <w:rFonts w:ascii="Times New Roman" w:hAnsi="Times New Roman"/>
          <w:b/>
          <w:bCs/>
          <w:color w:val="000000"/>
          <w:sz w:val="28"/>
          <w:szCs w:val="28"/>
        </w:rPr>
        <w:t>COORDINATING</w:t>
      </w:r>
      <w:r w:rsidRPr="00D62B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B6E66" w:rsidRPr="00D62B8B">
        <w:rPr>
          <w:rFonts w:ascii="Times New Roman" w:hAnsi="Times New Roman"/>
          <w:b/>
          <w:bCs/>
          <w:color w:val="000000"/>
          <w:sz w:val="28"/>
          <w:szCs w:val="28"/>
        </w:rPr>
        <w:t>AGENC</w:t>
      </w:r>
      <w:r w:rsidR="0052413C" w:rsidRPr="00D62B8B">
        <w:rPr>
          <w:rFonts w:ascii="Times New Roman" w:hAnsi="Times New Roman"/>
          <w:b/>
          <w:bCs/>
          <w:color w:val="000000"/>
          <w:sz w:val="28"/>
          <w:szCs w:val="28"/>
        </w:rPr>
        <w:t xml:space="preserve">Y </w:t>
      </w:r>
      <w:r w:rsidR="00D62B8B">
        <w:rPr>
          <w:rFonts w:ascii="Times New Roman" w:hAnsi="Times New Roman"/>
          <w:b/>
          <w:bCs/>
          <w:color w:val="000000"/>
          <w:sz w:val="28"/>
          <w:szCs w:val="28"/>
        </w:rPr>
        <w:t>OR</w:t>
      </w:r>
      <w:r w:rsidR="0052413C" w:rsidRPr="00D62B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B6E66" w:rsidRPr="00D62B8B">
        <w:rPr>
          <w:rFonts w:ascii="Times New Roman" w:hAnsi="Times New Roman"/>
          <w:b/>
          <w:bCs/>
          <w:color w:val="000000"/>
          <w:sz w:val="28"/>
          <w:szCs w:val="28"/>
        </w:rPr>
        <w:t>COMPAN</w:t>
      </w:r>
      <w:r w:rsidR="0052413C" w:rsidRPr="00D62B8B">
        <w:rPr>
          <w:rFonts w:ascii="Times New Roman" w:hAnsi="Times New Roman"/>
          <w:b/>
          <w:bCs/>
          <w:color w:val="000000"/>
          <w:sz w:val="28"/>
          <w:szCs w:val="28"/>
        </w:rPr>
        <w:t>Y</w:t>
      </w:r>
      <w:r w:rsidR="008B47D2" w:rsidRPr="00D62B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62B8B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="006F4D09" w:rsidRPr="00D62B8B">
        <w:rPr>
          <w:rFonts w:ascii="Times New Roman" w:hAnsi="Times New Roman"/>
          <w:b/>
          <w:bCs/>
          <w:color w:val="000000"/>
          <w:sz w:val="28"/>
          <w:szCs w:val="28"/>
        </w:rPr>
        <w:t>EXAMPLES</w:t>
      </w:r>
      <w:r w:rsidR="00D62B8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A059C" w:rsidRPr="00D62B8B" w:rsidRDefault="00D8697C" w:rsidP="00D62B8B">
      <w:pPr>
        <w:adjustRightInd w:val="0"/>
        <w:spacing w:after="240"/>
        <w:ind w:firstLine="720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D62B8B">
        <w:rPr>
          <w:rFonts w:ascii="Times New Roman" w:hAnsi="Times New Roman"/>
          <w:b/>
          <w:bCs/>
          <w:color w:val="000000"/>
          <w:szCs w:val="28"/>
        </w:rPr>
        <w:t>PUBLIC/PRIVATE –</w:t>
      </w:r>
    </w:p>
    <w:p w:rsidR="00765257" w:rsidRPr="00D62B8B" w:rsidRDefault="00765257" w:rsidP="00D62B8B">
      <w:pPr>
        <w:pStyle w:val="ListParagraph"/>
        <w:numPr>
          <w:ilvl w:val="1"/>
          <w:numId w:val="15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Behavioral Health</w:t>
      </w:r>
      <w:r w:rsidR="00CA059C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A059C" w:rsidRPr="00D62B8B" w:rsidRDefault="00176B5D" w:rsidP="00D62B8B">
      <w:pPr>
        <w:pStyle w:val="ListParagraph"/>
        <w:numPr>
          <w:ilvl w:val="1"/>
          <w:numId w:val="15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Hazardous Material Vendor</w:t>
      </w:r>
    </w:p>
    <w:p w:rsidR="00176B5D" w:rsidRPr="00D62B8B" w:rsidRDefault="00CA059C" w:rsidP="00D62B8B">
      <w:pPr>
        <w:pStyle w:val="ListParagraph"/>
        <w:numPr>
          <w:ilvl w:val="1"/>
          <w:numId w:val="15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Rail</w:t>
      </w:r>
      <w:r w:rsidR="00431113" w:rsidRPr="00D62B8B"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oad </w:t>
      </w:r>
    </w:p>
    <w:p w:rsidR="00061B24" w:rsidRPr="00D62B8B" w:rsidRDefault="00CA059C" w:rsidP="00D62B8B">
      <w:pPr>
        <w:pStyle w:val="ListParagraph"/>
        <w:numPr>
          <w:ilvl w:val="1"/>
          <w:numId w:val="15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Military Base</w:t>
      </w:r>
    </w:p>
    <w:p w:rsidR="004C0F93" w:rsidRPr="00D62B8B" w:rsidRDefault="00224A2C" w:rsidP="00D62B8B">
      <w:pPr>
        <w:pStyle w:val="ListParagraph"/>
        <w:numPr>
          <w:ilvl w:val="1"/>
          <w:numId w:val="15"/>
        </w:num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Local Transportation</w:t>
      </w:r>
      <w:r w:rsidR="004C0F93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>Services</w:t>
      </w:r>
      <w:r w:rsidR="000B44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A5DF3" w:rsidRPr="00D62B8B" w:rsidRDefault="004C0F93" w:rsidP="00D62B8B">
      <w:pPr>
        <w:pStyle w:val="ListParagraph"/>
        <w:numPr>
          <w:ilvl w:val="1"/>
          <w:numId w:val="15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Other</w:t>
      </w:r>
    </w:p>
    <w:p w:rsidR="002F0226" w:rsidRDefault="002F0226" w:rsidP="00D62B8B">
      <w:pPr>
        <w:spacing w:after="12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sectPr w:rsidR="002F0226" w:rsidSect="00B53A2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1440" w:bottom="1440" w:left="1440" w:header="720" w:footer="720" w:gutter="0"/>
          <w:pgNumType w:start="1" w:chapStyle="6"/>
          <w:cols w:space="720"/>
          <w:titlePg/>
          <w:docGrid w:linePitch="360"/>
        </w:sectPr>
      </w:pPr>
    </w:p>
    <w:p w:rsidR="0015084A" w:rsidRPr="00D62B8B" w:rsidRDefault="0067623A" w:rsidP="00D62B8B">
      <w:pPr>
        <w:pStyle w:val="ListParagraph"/>
        <w:numPr>
          <w:ilvl w:val="0"/>
          <w:numId w:val="23"/>
        </w:numPr>
        <w:adjustRightInd w:val="0"/>
        <w:spacing w:before="240" w:after="240"/>
        <w:ind w:left="57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2B8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BEHAVIORAL HEALTH</w:t>
      </w:r>
    </w:p>
    <w:p w:rsidR="00CC23C7" w:rsidRPr="00D62B8B" w:rsidRDefault="00BD149C" w:rsidP="00D62B8B">
      <w:pPr>
        <w:pStyle w:val="ListParagraph"/>
        <w:adjustRightInd w:val="0"/>
        <w:spacing w:after="120"/>
        <w:ind w:left="79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Working with your local </w:t>
      </w:r>
      <w:r w:rsidR="00583730" w:rsidRPr="00D62B8B">
        <w:rPr>
          <w:rFonts w:ascii="Times New Roman" w:hAnsi="Times New Roman"/>
          <w:bCs/>
          <w:color w:val="000000"/>
          <w:sz w:val="24"/>
          <w:szCs w:val="24"/>
        </w:rPr>
        <w:t>behavioral health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A6EBB" w:rsidRPr="00D62B8B">
        <w:rPr>
          <w:rFonts w:ascii="Times New Roman" w:hAnsi="Times New Roman"/>
          <w:bCs/>
          <w:color w:val="000000"/>
          <w:sz w:val="24"/>
          <w:szCs w:val="24"/>
        </w:rPr>
        <w:t>provider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7A2CB9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if other than your local health department, 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>use the following as a</w:t>
      </w:r>
      <w:r w:rsidR="00A42EA0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guide to develop/revise your EO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P elements relating to </w:t>
      </w:r>
      <w:r w:rsidR="00583730" w:rsidRPr="00D62B8B">
        <w:rPr>
          <w:rFonts w:ascii="Times New Roman" w:hAnsi="Times New Roman"/>
          <w:bCs/>
          <w:color w:val="000000"/>
          <w:sz w:val="24"/>
          <w:szCs w:val="24"/>
        </w:rPr>
        <w:t>behavioral health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0B44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B6E66" w:rsidRPr="00D62B8B" w:rsidRDefault="00425D11" w:rsidP="00D62B8B">
      <w:pPr>
        <w:pStyle w:val="ListParagraph"/>
        <w:numPr>
          <w:ilvl w:val="0"/>
          <w:numId w:val="16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If applicable, q</w:t>
      </w:r>
      <w:r w:rsidR="00CC23C7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uote </w:t>
      </w:r>
      <w:r w:rsidR="00A17C37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any local, </w:t>
      </w:r>
      <w:r w:rsidR="006F4D09" w:rsidRPr="00D62B8B">
        <w:rPr>
          <w:rFonts w:ascii="Times New Roman" w:hAnsi="Times New Roman"/>
          <w:bCs/>
          <w:color w:val="000000"/>
          <w:sz w:val="24"/>
          <w:szCs w:val="24"/>
        </w:rPr>
        <w:t>state,</w:t>
      </w:r>
      <w:r w:rsidR="00A17C37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or federal laws</w:t>
      </w:r>
      <w:r w:rsidR="00CC23C7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B1574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associated </w:t>
      </w:r>
      <w:r w:rsidR="006F4D09" w:rsidRPr="00D62B8B">
        <w:rPr>
          <w:rFonts w:ascii="Times New Roman" w:hAnsi="Times New Roman"/>
          <w:bCs/>
          <w:color w:val="000000"/>
          <w:sz w:val="24"/>
          <w:szCs w:val="24"/>
        </w:rPr>
        <w:t>with behavioral</w:t>
      </w:r>
      <w:r w:rsidR="00F04B40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health</w:t>
      </w:r>
      <w:r w:rsidR="001C6D0E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and </w:t>
      </w:r>
      <w:r w:rsidR="006F4D09" w:rsidRPr="00D62B8B">
        <w:rPr>
          <w:rFonts w:ascii="Times New Roman" w:hAnsi="Times New Roman"/>
          <w:bCs/>
          <w:color w:val="000000"/>
          <w:sz w:val="24"/>
          <w:szCs w:val="24"/>
        </w:rPr>
        <w:t>their</w:t>
      </w:r>
      <w:r w:rsidR="00CC23C7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authority </w:t>
      </w:r>
      <w:r w:rsidR="001C6D0E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associated with </w:t>
      </w:r>
      <w:r w:rsidR="00CC23C7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specific situations. </w:t>
      </w:r>
    </w:p>
    <w:p w:rsidR="001B6E66" w:rsidRPr="00D62B8B" w:rsidRDefault="00CC23C7" w:rsidP="00D62B8B">
      <w:pPr>
        <w:pStyle w:val="ListParagraph"/>
        <w:numPr>
          <w:ilvl w:val="0"/>
          <w:numId w:val="16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Reference school/district policy and procedures associated with </w:t>
      </w:r>
      <w:r w:rsidR="00F04B40" w:rsidRPr="00D62B8B">
        <w:rPr>
          <w:rFonts w:ascii="Times New Roman" w:hAnsi="Times New Roman"/>
          <w:bCs/>
          <w:color w:val="000000"/>
          <w:sz w:val="24"/>
          <w:szCs w:val="24"/>
        </w:rPr>
        <w:t>behavioral health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involved situation</w:t>
      </w:r>
      <w:r w:rsidR="00425D11" w:rsidRPr="00D62B8B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C23C7" w:rsidRPr="00D62B8B" w:rsidRDefault="00CC23C7" w:rsidP="00D62B8B">
      <w:pPr>
        <w:pStyle w:val="ListParagraph"/>
        <w:numPr>
          <w:ilvl w:val="0"/>
          <w:numId w:val="16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Reference the unique relationship that needs to exist with </w:t>
      </w:r>
      <w:r w:rsidR="00F04B40" w:rsidRPr="00D62B8B">
        <w:rPr>
          <w:rFonts w:ascii="Times New Roman" w:hAnsi="Times New Roman"/>
          <w:bCs/>
          <w:color w:val="000000"/>
          <w:sz w:val="24"/>
          <w:szCs w:val="24"/>
        </w:rPr>
        <w:t>behavioral health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during an emergency</w:t>
      </w:r>
      <w:r w:rsidR="001B6E66" w:rsidRPr="00D62B8B">
        <w:rPr>
          <w:rFonts w:ascii="Times New Roman" w:hAnsi="Times New Roman"/>
          <w:bCs/>
          <w:color w:val="000000"/>
          <w:sz w:val="24"/>
          <w:szCs w:val="24"/>
        </w:rPr>
        <w:t>, as it relates to being a support</w:t>
      </w:r>
      <w:r w:rsidR="002A0332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B6E66" w:rsidRPr="00D62B8B">
        <w:rPr>
          <w:rFonts w:ascii="Times New Roman" w:hAnsi="Times New Roman"/>
          <w:bCs/>
          <w:color w:val="000000"/>
          <w:sz w:val="24"/>
          <w:szCs w:val="24"/>
        </w:rPr>
        <w:t>agency/company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544F3E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50E13" w:rsidRPr="00D62B8B">
        <w:rPr>
          <w:rFonts w:ascii="Times New Roman" w:hAnsi="Times New Roman"/>
          <w:bCs/>
          <w:color w:val="000000"/>
          <w:sz w:val="24"/>
          <w:szCs w:val="24"/>
        </w:rPr>
        <w:t>Describe/address the strategies</w:t>
      </w:r>
      <w:r w:rsidR="002A0332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behavioral health is responsible for implementing.</w:t>
      </w:r>
    </w:p>
    <w:p w:rsidR="00520D03" w:rsidRPr="00D62B8B" w:rsidRDefault="00520D03" w:rsidP="00D62B8B">
      <w:pPr>
        <w:adjustRightInd w:val="0"/>
        <w:spacing w:after="12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 xml:space="preserve">Additionally, behavioral health should list items in the following </w:t>
      </w:r>
      <w:r w:rsidR="00A6005E" w:rsidRPr="00D62B8B">
        <w:rPr>
          <w:rFonts w:ascii="Times New Roman" w:hAnsi="Times New Roman"/>
          <w:b/>
          <w:bCs/>
          <w:iCs/>
        </w:rPr>
        <w:t xml:space="preserve">applicable </w:t>
      </w:r>
      <w:r w:rsidRPr="00D62B8B">
        <w:rPr>
          <w:rFonts w:ascii="Times New Roman" w:hAnsi="Times New Roman"/>
          <w:b/>
          <w:bCs/>
          <w:iCs/>
        </w:rPr>
        <w:t>categories, such as action items, in support of the school/district planning and response process.</w:t>
      </w:r>
      <w:r w:rsidR="00F404A1" w:rsidRPr="00D62B8B">
        <w:rPr>
          <w:rFonts w:ascii="Times New Roman" w:hAnsi="Times New Roman"/>
          <w:b/>
          <w:bCs/>
          <w:iCs/>
        </w:rPr>
        <w:t xml:space="preserve"> Where an </w:t>
      </w:r>
      <w:r w:rsidR="006F4D09" w:rsidRPr="00D62B8B">
        <w:rPr>
          <w:rFonts w:ascii="Times New Roman" w:hAnsi="Times New Roman"/>
          <w:b/>
          <w:bCs/>
          <w:iCs/>
        </w:rPr>
        <w:t>MOU/MOA</w:t>
      </w:r>
      <w:r w:rsidR="00F404A1" w:rsidRPr="00D62B8B">
        <w:rPr>
          <w:rFonts w:ascii="Times New Roman" w:hAnsi="Times New Roman"/>
          <w:b/>
          <w:bCs/>
          <w:iCs/>
        </w:rPr>
        <w:t xml:space="preserve"> or contract is in place, consider</w:t>
      </w:r>
      <w:r w:rsidR="000B1C2A" w:rsidRPr="00D62B8B">
        <w:rPr>
          <w:rFonts w:ascii="Times New Roman" w:hAnsi="Times New Roman"/>
          <w:b/>
          <w:bCs/>
          <w:iCs/>
        </w:rPr>
        <w:t xml:space="preserve"> </w:t>
      </w:r>
      <w:r w:rsidR="00E679FD" w:rsidRPr="00D62B8B">
        <w:rPr>
          <w:rFonts w:ascii="Times New Roman" w:hAnsi="Times New Roman"/>
          <w:b/>
          <w:bCs/>
          <w:iCs/>
        </w:rPr>
        <w:t>referencing</w:t>
      </w:r>
      <w:r w:rsidR="000B1C2A" w:rsidRPr="00D62B8B">
        <w:rPr>
          <w:rFonts w:ascii="Times New Roman" w:hAnsi="Times New Roman"/>
          <w:b/>
          <w:bCs/>
          <w:iCs/>
        </w:rPr>
        <w:t xml:space="preserve"> the document</w:t>
      </w:r>
      <w:r w:rsidR="00206C51" w:rsidRPr="00D62B8B">
        <w:rPr>
          <w:rFonts w:ascii="Times New Roman" w:hAnsi="Times New Roman"/>
          <w:b/>
          <w:bCs/>
          <w:iCs/>
        </w:rPr>
        <w:t xml:space="preserve"> and</w:t>
      </w:r>
      <w:r w:rsidR="000B1C2A" w:rsidRPr="00D62B8B">
        <w:rPr>
          <w:rFonts w:ascii="Times New Roman" w:hAnsi="Times New Roman"/>
          <w:b/>
          <w:bCs/>
          <w:iCs/>
        </w:rPr>
        <w:t xml:space="preserve"> location</w:t>
      </w:r>
      <w:r w:rsidR="00F404A1" w:rsidRPr="00D62B8B">
        <w:rPr>
          <w:rFonts w:ascii="Times New Roman" w:hAnsi="Times New Roman"/>
          <w:b/>
          <w:bCs/>
          <w:iCs/>
        </w:rPr>
        <w:t xml:space="preserve"> </w:t>
      </w:r>
      <w:r w:rsidR="00E679FD" w:rsidRPr="00D62B8B">
        <w:rPr>
          <w:rFonts w:ascii="Times New Roman" w:hAnsi="Times New Roman"/>
          <w:b/>
          <w:bCs/>
          <w:iCs/>
        </w:rPr>
        <w:t>of the document</w:t>
      </w:r>
      <w:r w:rsidR="00206C51" w:rsidRPr="00D62B8B">
        <w:rPr>
          <w:rFonts w:ascii="Times New Roman" w:hAnsi="Times New Roman"/>
          <w:b/>
          <w:bCs/>
          <w:iCs/>
        </w:rPr>
        <w:t xml:space="preserve">. </w:t>
      </w:r>
    </w:p>
    <w:p w:rsidR="00CC23C7" w:rsidRPr="00D62B8B" w:rsidRDefault="00CC23C7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/>
          <w:iCs/>
        </w:rPr>
      </w:pPr>
      <w:r w:rsidRPr="00D62B8B">
        <w:rPr>
          <w:rFonts w:ascii="Times New Roman" w:hAnsi="Times New Roman"/>
          <w:b/>
          <w:bCs/>
          <w:iCs/>
        </w:rPr>
        <w:t>Protection:</w:t>
      </w:r>
      <w:r w:rsidRPr="00D62B8B">
        <w:rPr>
          <w:rFonts w:ascii="Times New Roman" w:hAnsi="Times New Roman"/>
          <w:b/>
          <w:bCs/>
          <w:i/>
          <w:iCs/>
        </w:rPr>
        <w:t xml:space="preserve"> 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76A0E" w:rsidRPr="00D62B8B" w:rsidRDefault="00CC23C7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Prevention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CC23C7" w:rsidRPr="00D62B8B" w:rsidRDefault="00CC23C7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Mitigation:</w:t>
      </w:r>
    </w:p>
    <w:p w:rsidR="009161CF" w:rsidRPr="00D62B8B" w:rsidRDefault="00F04B40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Develop</w:t>
      </w:r>
      <w:r w:rsidR="00A6005E" w:rsidRPr="00D62B8B">
        <w:rPr>
          <w:rFonts w:ascii="Times New Roman" w:hAnsi="Times New Roman"/>
          <w:b/>
          <w:bCs/>
          <w:iCs/>
          <w:sz w:val="24"/>
          <w:szCs w:val="24"/>
        </w:rPr>
        <w:t>/update</w:t>
      </w:r>
      <w:r w:rsidRPr="00D62B8B">
        <w:rPr>
          <w:rFonts w:ascii="Times New Roman" w:hAnsi="Times New Roman"/>
          <w:b/>
          <w:bCs/>
          <w:iCs/>
          <w:sz w:val="24"/>
          <w:szCs w:val="24"/>
        </w:rPr>
        <w:t xml:space="preserve"> MOU/MOA (or contract)</w:t>
      </w:r>
    </w:p>
    <w:p w:rsidR="00CC23C7" w:rsidRPr="00D62B8B" w:rsidRDefault="00CC23C7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Preparedness: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CC23C7" w:rsidRPr="00D62B8B" w:rsidRDefault="00CC23C7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Response:</w:t>
      </w:r>
    </w:p>
    <w:p w:rsidR="009161CF" w:rsidRPr="00D62B8B" w:rsidRDefault="00F04B40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MOU/MOA activation (or contract)</w:t>
      </w:r>
    </w:p>
    <w:p w:rsidR="00CC23C7" w:rsidRPr="00D62B8B" w:rsidRDefault="00CC23C7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Recovery:</w:t>
      </w:r>
    </w:p>
    <w:p w:rsidR="002F0226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2F0226" w:rsidRDefault="002F0226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  <w:sectPr w:rsidR="002F0226" w:rsidSect="002F0226">
          <w:pgSz w:w="12240" w:h="15840" w:code="1"/>
          <w:pgMar w:top="720" w:right="1440" w:bottom="1440" w:left="1440" w:header="720" w:footer="720" w:gutter="0"/>
          <w:pgNumType w:chapStyle="6"/>
          <w:cols w:space="720"/>
          <w:titlePg/>
          <w:docGrid w:linePitch="360"/>
        </w:sectPr>
      </w:pPr>
    </w:p>
    <w:p w:rsidR="006706A7" w:rsidRPr="00D62B8B" w:rsidRDefault="006706A7" w:rsidP="00D62B8B">
      <w:pPr>
        <w:pStyle w:val="ListParagraph"/>
        <w:numPr>
          <w:ilvl w:val="0"/>
          <w:numId w:val="23"/>
        </w:numPr>
        <w:adjustRightInd w:val="0"/>
        <w:spacing w:before="240" w:after="240"/>
        <w:ind w:left="57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2B8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HAZARDOUS MATERIAL</w:t>
      </w:r>
      <w:r w:rsidR="005335B9">
        <w:rPr>
          <w:rFonts w:ascii="Times New Roman" w:hAnsi="Times New Roman"/>
          <w:b/>
          <w:bCs/>
          <w:color w:val="000000"/>
          <w:sz w:val="28"/>
          <w:szCs w:val="28"/>
        </w:rPr>
        <w:t>S</w:t>
      </w:r>
      <w:r w:rsidRPr="00D62B8B">
        <w:rPr>
          <w:rFonts w:ascii="Times New Roman" w:hAnsi="Times New Roman"/>
          <w:b/>
          <w:bCs/>
          <w:color w:val="000000"/>
          <w:sz w:val="28"/>
          <w:szCs w:val="28"/>
        </w:rPr>
        <w:t xml:space="preserve"> VENDOR</w:t>
      </w:r>
    </w:p>
    <w:p w:rsidR="001B6E66" w:rsidRPr="00D62B8B" w:rsidRDefault="00E334FD" w:rsidP="00D62B8B">
      <w:pPr>
        <w:adjustRightInd w:val="0"/>
        <w:spacing w:after="120"/>
        <w:ind w:left="720"/>
        <w:jc w:val="both"/>
        <w:rPr>
          <w:rFonts w:ascii="Times New Roman" w:hAnsi="Times New Roman"/>
          <w:bCs/>
          <w:color w:val="000000"/>
        </w:rPr>
      </w:pPr>
      <w:r w:rsidRPr="00D62B8B">
        <w:rPr>
          <w:rFonts w:ascii="Times New Roman" w:hAnsi="Times New Roman"/>
          <w:bCs/>
          <w:color w:val="000000"/>
        </w:rPr>
        <w:t xml:space="preserve">If </w:t>
      </w:r>
      <w:r w:rsidR="006F4D09" w:rsidRPr="00D62B8B">
        <w:rPr>
          <w:rFonts w:ascii="Times New Roman" w:hAnsi="Times New Roman"/>
          <w:bCs/>
          <w:color w:val="000000"/>
        </w:rPr>
        <w:t>agency</w:t>
      </w:r>
      <w:r w:rsidR="005A0DA4" w:rsidRPr="00D62B8B">
        <w:rPr>
          <w:rFonts w:ascii="Times New Roman" w:hAnsi="Times New Roman"/>
          <w:bCs/>
          <w:color w:val="000000"/>
        </w:rPr>
        <w:t>/company house</w:t>
      </w:r>
      <w:r w:rsidR="002D3A3F" w:rsidRPr="00D62B8B">
        <w:rPr>
          <w:rFonts w:ascii="Times New Roman" w:hAnsi="Times New Roman"/>
          <w:bCs/>
          <w:color w:val="000000"/>
        </w:rPr>
        <w:t>s</w:t>
      </w:r>
      <w:r w:rsidR="005A0DA4" w:rsidRPr="00D62B8B">
        <w:rPr>
          <w:rFonts w:ascii="Times New Roman" w:hAnsi="Times New Roman"/>
          <w:bCs/>
          <w:color w:val="000000"/>
        </w:rPr>
        <w:t xml:space="preserve"> potential harmful chemicals/toxins</w:t>
      </w:r>
      <w:r w:rsidR="003E09FF" w:rsidRPr="00D62B8B">
        <w:rPr>
          <w:rFonts w:ascii="Times New Roman" w:hAnsi="Times New Roman"/>
          <w:bCs/>
          <w:color w:val="000000"/>
        </w:rPr>
        <w:t>, etc.,</w:t>
      </w:r>
      <w:r w:rsidR="005A0DA4" w:rsidRPr="00D62B8B">
        <w:rPr>
          <w:rFonts w:ascii="Times New Roman" w:hAnsi="Times New Roman"/>
          <w:bCs/>
          <w:color w:val="000000"/>
        </w:rPr>
        <w:t xml:space="preserve"> </w:t>
      </w:r>
      <w:r w:rsidR="002D3A3F" w:rsidRPr="00D62B8B">
        <w:rPr>
          <w:rFonts w:ascii="Times New Roman" w:hAnsi="Times New Roman"/>
          <w:bCs/>
          <w:color w:val="000000"/>
        </w:rPr>
        <w:t xml:space="preserve">and </w:t>
      </w:r>
      <w:r w:rsidR="006F4D09" w:rsidRPr="00D62B8B">
        <w:rPr>
          <w:rFonts w:ascii="Times New Roman" w:hAnsi="Times New Roman"/>
          <w:bCs/>
          <w:color w:val="000000"/>
        </w:rPr>
        <w:t>are</w:t>
      </w:r>
      <w:r w:rsidR="005A0DA4" w:rsidRPr="00D62B8B">
        <w:rPr>
          <w:rFonts w:ascii="Times New Roman" w:hAnsi="Times New Roman"/>
          <w:bCs/>
          <w:color w:val="000000"/>
        </w:rPr>
        <w:t xml:space="preserve"> </w:t>
      </w:r>
      <w:r w:rsidRPr="00D62B8B">
        <w:rPr>
          <w:rFonts w:ascii="Times New Roman" w:hAnsi="Times New Roman"/>
          <w:bCs/>
          <w:color w:val="000000"/>
        </w:rPr>
        <w:t xml:space="preserve">located within the vicinity of the school/district community, </w:t>
      </w:r>
      <w:r w:rsidR="00583730" w:rsidRPr="00D62B8B">
        <w:rPr>
          <w:rFonts w:ascii="Times New Roman" w:hAnsi="Times New Roman"/>
          <w:bCs/>
          <w:color w:val="000000"/>
        </w:rPr>
        <w:t>use the following as a guide to</w:t>
      </w:r>
      <w:r w:rsidR="00881D9C" w:rsidRPr="00D62B8B">
        <w:rPr>
          <w:rFonts w:ascii="Times New Roman" w:hAnsi="Times New Roman"/>
          <w:bCs/>
          <w:color w:val="000000"/>
        </w:rPr>
        <w:t xml:space="preserve"> </w:t>
      </w:r>
      <w:r w:rsidR="00A42EA0" w:rsidRPr="00D62B8B">
        <w:rPr>
          <w:rFonts w:ascii="Times New Roman" w:hAnsi="Times New Roman"/>
          <w:bCs/>
          <w:color w:val="000000"/>
        </w:rPr>
        <w:t>develop/revise your EO</w:t>
      </w:r>
      <w:r w:rsidR="00583730" w:rsidRPr="00D62B8B">
        <w:rPr>
          <w:rFonts w:ascii="Times New Roman" w:hAnsi="Times New Roman"/>
          <w:bCs/>
          <w:color w:val="000000"/>
        </w:rPr>
        <w:t>P elements relating to</w:t>
      </w:r>
      <w:r w:rsidR="00C444B6" w:rsidRPr="00D62B8B">
        <w:rPr>
          <w:rFonts w:ascii="Times New Roman" w:hAnsi="Times New Roman"/>
          <w:bCs/>
          <w:color w:val="000000"/>
        </w:rPr>
        <w:t xml:space="preserve"> </w:t>
      </w:r>
      <w:r w:rsidR="005F32C9" w:rsidRPr="00D62B8B">
        <w:rPr>
          <w:rFonts w:ascii="Times New Roman" w:hAnsi="Times New Roman"/>
          <w:bCs/>
          <w:color w:val="000000"/>
        </w:rPr>
        <w:t xml:space="preserve">a </w:t>
      </w:r>
      <w:r w:rsidR="00C444B6" w:rsidRPr="00D62B8B">
        <w:rPr>
          <w:rFonts w:ascii="Times New Roman" w:hAnsi="Times New Roman"/>
          <w:bCs/>
          <w:color w:val="000000"/>
        </w:rPr>
        <w:t xml:space="preserve">possible </w:t>
      </w:r>
      <w:r w:rsidR="00160CF2" w:rsidRPr="00D62B8B">
        <w:rPr>
          <w:rFonts w:ascii="Times New Roman" w:hAnsi="Times New Roman"/>
          <w:bCs/>
          <w:color w:val="000000"/>
        </w:rPr>
        <w:t>hazardous materials</w:t>
      </w:r>
      <w:r w:rsidR="00C342AD" w:rsidRPr="00D62B8B">
        <w:rPr>
          <w:rFonts w:ascii="Times New Roman" w:hAnsi="Times New Roman"/>
          <w:bCs/>
          <w:color w:val="000000"/>
        </w:rPr>
        <w:t xml:space="preserve"> incident that may affect the school/district.</w:t>
      </w:r>
    </w:p>
    <w:p w:rsidR="002D7F93" w:rsidRPr="00D62B8B" w:rsidRDefault="006154C7" w:rsidP="00D62B8B">
      <w:pPr>
        <w:pStyle w:val="ListParagraph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Working with</w:t>
      </w:r>
      <w:r w:rsidR="00B60263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C638A" w:rsidRPr="00D62B8B">
        <w:rPr>
          <w:rFonts w:ascii="Times New Roman" w:hAnsi="Times New Roman"/>
          <w:bCs/>
          <w:color w:val="000000"/>
          <w:sz w:val="24"/>
          <w:szCs w:val="24"/>
        </w:rPr>
        <w:t>the hazardous material vendor</w:t>
      </w:r>
      <w:r w:rsidR="00B60263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CE4428" w:rsidRPr="00D62B8B">
        <w:rPr>
          <w:rFonts w:ascii="Times New Roman" w:hAnsi="Times New Roman"/>
          <w:bCs/>
          <w:color w:val="000000"/>
          <w:sz w:val="24"/>
          <w:szCs w:val="24"/>
        </w:rPr>
        <w:t>q</w:t>
      </w:r>
      <w:r w:rsidR="001B6E66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uote </w:t>
      </w:r>
      <w:r w:rsidR="007B2122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local, </w:t>
      </w:r>
      <w:r w:rsidR="00FA5C4B" w:rsidRPr="00D62B8B">
        <w:rPr>
          <w:rFonts w:ascii="Times New Roman" w:hAnsi="Times New Roman"/>
          <w:bCs/>
          <w:color w:val="000000"/>
          <w:sz w:val="24"/>
          <w:szCs w:val="24"/>
        </w:rPr>
        <w:t>state,</w:t>
      </w:r>
      <w:r w:rsidR="007B2122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or </w:t>
      </w:r>
      <w:r w:rsidR="001B6E66" w:rsidRPr="00D62B8B">
        <w:rPr>
          <w:rFonts w:ascii="Times New Roman" w:hAnsi="Times New Roman"/>
          <w:bCs/>
          <w:color w:val="000000"/>
          <w:sz w:val="24"/>
          <w:szCs w:val="24"/>
        </w:rPr>
        <w:t>federal law</w:t>
      </w:r>
      <w:r w:rsidR="006F78BA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B5275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associated with </w:t>
      </w:r>
      <w:r w:rsidR="00CC638A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community </w:t>
      </w:r>
      <w:r w:rsidR="00692EC2" w:rsidRPr="00D62B8B">
        <w:rPr>
          <w:rFonts w:ascii="Times New Roman" w:hAnsi="Times New Roman"/>
          <w:bCs/>
          <w:color w:val="000000"/>
          <w:sz w:val="24"/>
          <w:szCs w:val="24"/>
        </w:rPr>
        <w:t>right to know</w:t>
      </w:r>
      <w:r w:rsidR="00CC638A" w:rsidRPr="00D62B8B">
        <w:rPr>
          <w:rFonts w:ascii="Times New Roman" w:hAnsi="Times New Roman"/>
          <w:bCs/>
          <w:color w:val="000000"/>
          <w:sz w:val="24"/>
          <w:szCs w:val="24"/>
        </w:rPr>
        <w:t>, and emergency preparedness.</w:t>
      </w:r>
    </w:p>
    <w:p w:rsidR="001B6E66" w:rsidRPr="00D62B8B" w:rsidRDefault="00D56FA6" w:rsidP="00D62B8B">
      <w:pPr>
        <w:pStyle w:val="ListParagraph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Note an</w:t>
      </w:r>
      <w:r w:rsidR="006F78BA" w:rsidRPr="00D62B8B">
        <w:rPr>
          <w:rFonts w:ascii="Times New Roman" w:hAnsi="Times New Roman"/>
          <w:bCs/>
          <w:color w:val="000000"/>
          <w:sz w:val="24"/>
          <w:szCs w:val="24"/>
        </w:rPr>
        <w:t>y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B6E66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school/district policy and procedures associated with </w:t>
      </w:r>
      <w:r w:rsidR="008058C9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="00476ABB" w:rsidRPr="00D62B8B">
        <w:rPr>
          <w:rFonts w:ascii="Times New Roman" w:hAnsi="Times New Roman"/>
          <w:bCs/>
          <w:color w:val="000000"/>
          <w:sz w:val="24"/>
          <w:szCs w:val="24"/>
        </w:rPr>
        <w:t>community release of hazardous materials.</w:t>
      </w:r>
    </w:p>
    <w:p w:rsidR="001B6E66" w:rsidRPr="00D62B8B" w:rsidRDefault="001B6E66" w:rsidP="00D62B8B">
      <w:pPr>
        <w:pStyle w:val="ListParagraph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Reference the unique relationship that needs to exist with </w:t>
      </w:r>
      <w:r w:rsidR="00DF0991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="008976BC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hazardous material vendor </w:t>
      </w:r>
      <w:r w:rsidR="00592587" w:rsidRPr="00D62B8B">
        <w:rPr>
          <w:rFonts w:ascii="Times New Roman" w:hAnsi="Times New Roman"/>
          <w:bCs/>
          <w:color w:val="000000"/>
          <w:sz w:val="24"/>
          <w:szCs w:val="24"/>
        </w:rPr>
        <w:t>l</w:t>
      </w:r>
      <w:r w:rsidR="00DF0991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ocated </w:t>
      </w:r>
      <w:r w:rsidR="0006643F" w:rsidRPr="00D62B8B">
        <w:rPr>
          <w:rFonts w:ascii="Times New Roman" w:hAnsi="Times New Roman"/>
          <w:bCs/>
          <w:color w:val="000000"/>
          <w:sz w:val="24"/>
          <w:szCs w:val="24"/>
        </w:rPr>
        <w:t>with</w:t>
      </w:r>
      <w:r w:rsidR="00DF0991" w:rsidRPr="00D62B8B">
        <w:rPr>
          <w:rFonts w:ascii="Times New Roman" w:hAnsi="Times New Roman"/>
          <w:bCs/>
          <w:color w:val="000000"/>
          <w:sz w:val="24"/>
          <w:szCs w:val="24"/>
        </w:rPr>
        <w:t>in the vicinity of the school/district community</w:t>
      </w:r>
      <w:r w:rsidR="009415C5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. Describe/address the strategies </w:t>
      </w:r>
      <w:r w:rsidR="00C64773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the vendor </w:t>
      </w:r>
      <w:r w:rsidR="009415C5" w:rsidRPr="00D62B8B">
        <w:rPr>
          <w:rFonts w:ascii="Times New Roman" w:hAnsi="Times New Roman"/>
          <w:bCs/>
          <w:color w:val="000000"/>
          <w:sz w:val="24"/>
          <w:szCs w:val="24"/>
        </w:rPr>
        <w:t>is responsible for implementing</w:t>
      </w:r>
      <w:r w:rsidR="00960281" w:rsidRPr="00D62B8B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as it relates to being a support agency/company</w:t>
      </w:r>
      <w:r w:rsidR="00D62B8B" w:rsidRPr="00D62B8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B6E66" w:rsidRPr="00D62B8B" w:rsidRDefault="00520D03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 xml:space="preserve">Additionally, where applicable, </w:t>
      </w:r>
      <w:r w:rsidR="00A6167F" w:rsidRPr="00D62B8B">
        <w:rPr>
          <w:rFonts w:ascii="Times New Roman" w:hAnsi="Times New Roman"/>
          <w:b/>
          <w:bCs/>
          <w:iCs/>
        </w:rPr>
        <w:t xml:space="preserve">a representative </w:t>
      </w:r>
      <w:r w:rsidR="00CB3E06" w:rsidRPr="00D62B8B">
        <w:rPr>
          <w:rFonts w:ascii="Times New Roman" w:hAnsi="Times New Roman"/>
          <w:b/>
          <w:bCs/>
          <w:iCs/>
        </w:rPr>
        <w:t xml:space="preserve">of the agency/company </w:t>
      </w:r>
      <w:r w:rsidRPr="00D62B8B">
        <w:rPr>
          <w:rFonts w:ascii="Times New Roman" w:hAnsi="Times New Roman"/>
          <w:b/>
          <w:bCs/>
          <w:iCs/>
        </w:rPr>
        <w:t>should list items in the following categories, such as action items, in support of the school/district planning and response process.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/>
          <w:iCs/>
        </w:rPr>
      </w:pPr>
      <w:r w:rsidRPr="00D62B8B">
        <w:rPr>
          <w:rFonts w:ascii="Times New Roman" w:hAnsi="Times New Roman"/>
          <w:b/>
          <w:bCs/>
          <w:iCs/>
        </w:rPr>
        <w:t>Protection:</w:t>
      </w:r>
      <w:r w:rsidRPr="00D62B8B">
        <w:rPr>
          <w:rFonts w:ascii="Times New Roman" w:hAnsi="Times New Roman"/>
          <w:b/>
          <w:bCs/>
          <w:i/>
          <w:iCs/>
        </w:rPr>
        <w:t xml:space="preserve"> 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Prevention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Mitigation: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Develop MOU/MOA (or contract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Preparedness: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Response:</w:t>
      </w:r>
    </w:p>
    <w:p w:rsidR="009161CF" w:rsidRPr="00D62B8B" w:rsidRDefault="001B6E66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MOU/MOA activation (or contract)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Recovery:</w:t>
      </w:r>
    </w:p>
    <w:p w:rsidR="009161CF" w:rsidRPr="002F0226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2F0226" w:rsidRDefault="002F0226" w:rsidP="002F0226">
      <w:pPr>
        <w:adjustRightInd w:val="0"/>
        <w:spacing w:after="120"/>
        <w:jc w:val="both"/>
        <w:rPr>
          <w:rFonts w:ascii="Times New Roman" w:hAnsi="Times New Roman"/>
          <w:b/>
          <w:sz w:val="22"/>
          <w:szCs w:val="22"/>
        </w:rPr>
        <w:sectPr w:rsidR="002F0226" w:rsidSect="002F0226">
          <w:headerReference w:type="first" r:id="rId13"/>
          <w:pgSz w:w="12240" w:h="15840" w:code="1"/>
          <w:pgMar w:top="720" w:right="1440" w:bottom="1440" w:left="1440" w:header="720" w:footer="720" w:gutter="0"/>
          <w:pgNumType w:chapStyle="6"/>
          <w:cols w:space="720"/>
          <w:titlePg/>
          <w:docGrid w:linePitch="360"/>
        </w:sectPr>
      </w:pPr>
    </w:p>
    <w:p w:rsidR="00190FF8" w:rsidRPr="00D62B8B" w:rsidRDefault="001B6E66" w:rsidP="00D62B8B">
      <w:pPr>
        <w:pStyle w:val="ListParagraph"/>
        <w:numPr>
          <w:ilvl w:val="0"/>
          <w:numId w:val="23"/>
        </w:numPr>
        <w:adjustRightInd w:val="0"/>
        <w:spacing w:before="240" w:after="240"/>
        <w:ind w:left="57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2B8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RAILROAD</w:t>
      </w:r>
    </w:p>
    <w:p w:rsidR="001B6E66" w:rsidRPr="00D62B8B" w:rsidRDefault="00583730" w:rsidP="00D62B8B">
      <w:pPr>
        <w:adjustRightInd w:val="0"/>
        <w:spacing w:after="120"/>
        <w:ind w:left="780"/>
        <w:jc w:val="both"/>
        <w:rPr>
          <w:rFonts w:ascii="Times New Roman" w:hAnsi="Times New Roman"/>
          <w:bCs/>
          <w:color w:val="000000"/>
        </w:rPr>
      </w:pPr>
      <w:r w:rsidRPr="00D62B8B">
        <w:rPr>
          <w:rFonts w:ascii="Times New Roman" w:hAnsi="Times New Roman"/>
          <w:bCs/>
          <w:color w:val="000000"/>
        </w:rPr>
        <w:t xml:space="preserve">Working with your local </w:t>
      </w:r>
      <w:r w:rsidR="008A413E" w:rsidRPr="00D62B8B">
        <w:rPr>
          <w:rFonts w:ascii="Times New Roman" w:hAnsi="Times New Roman"/>
          <w:bCs/>
          <w:color w:val="000000"/>
        </w:rPr>
        <w:t>railroad</w:t>
      </w:r>
      <w:r w:rsidRPr="00D62B8B">
        <w:rPr>
          <w:rFonts w:ascii="Times New Roman" w:hAnsi="Times New Roman"/>
          <w:bCs/>
          <w:color w:val="000000"/>
        </w:rPr>
        <w:t>, use the following as a guide to</w:t>
      </w:r>
      <w:r w:rsidR="000B44AA">
        <w:rPr>
          <w:rFonts w:ascii="Times New Roman" w:hAnsi="Times New Roman"/>
          <w:bCs/>
          <w:color w:val="000000"/>
        </w:rPr>
        <w:t xml:space="preserve"> </w:t>
      </w:r>
      <w:r w:rsidR="00A42EA0" w:rsidRPr="00D62B8B">
        <w:rPr>
          <w:rFonts w:ascii="Times New Roman" w:hAnsi="Times New Roman"/>
          <w:bCs/>
          <w:color w:val="000000"/>
        </w:rPr>
        <w:t>develop/revise your EO</w:t>
      </w:r>
      <w:r w:rsidRPr="00D62B8B">
        <w:rPr>
          <w:rFonts w:ascii="Times New Roman" w:hAnsi="Times New Roman"/>
          <w:bCs/>
          <w:color w:val="000000"/>
        </w:rPr>
        <w:t xml:space="preserve">P elements relating to </w:t>
      </w:r>
      <w:r w:rsidR="00A85F80" w:rsidRPr="00D62B8B">
        <w:rPr>
          <w:rFonts w:ascii="Times New Roman" w:hAnsi="Times New Roman"/>
          <w:bCs/>
          <w:color w:val="000000"/>
        </w:rPr>
        <w:t>the rai</w:t>
      </w:r>
      <w:r w:rsidR="00995324" w:rsidRPr="00D62B8B">
        <w:rPr>
          <w:rFonts w:ascii="Times New Roman" w:hAnsi="Times New Roman"/>
          <w:bCs/>
          <w:color w:val="000000"/>
        </w:rPr>
        <w:t>l</w:t>
      </w:r>
      <w:r w:rsidR="00A85F80" w:rsidRPr="00D62B8B">
        <w:rPr>
          <w:rFonts w:ascii="Times New Roman" w:hAnsi="Times New Roman"/>
          <w:bCs/>
          <w:color w:val="000000"/>
        </w:rPr>
        <w:t>road</w:t>
      </w:r>
      <w:r w:rsidRPr="00D62B8B">
        <w:rPr>
          <w:rFonts w:ascii="Times New Roman" w:hAnsi="Times New Roman"/>
          <w:bCs/>
          <w:color w:val="000000"/>
        </w:rPr>
        <w:t xml:space="preserve">. </w:t>
      </w:r>
    </w:p>
    <w:p w:rsidR="001B6E66" w:rsidRPr="00D62B8B" w:rsidRDefault="003D259D" w:rsidP="00D62B8B">
      <w:pPr>
        <w:pStyle w:val="ListParagraph"/>
        <w:numPr>
          <w:ilvl w:val="0"/>
          <w:numId w:val="26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If applicable, q</w:t>
      </w:r>
      <w:r w:rsidR="001B6E66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uote the 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local, </w:t>
      </w:r>
      <w:r w:rsidR="006F4D09" w:rsidRPr="00D62B8B">
        <w:rPr>
          <w:rFonts w:ascii="Times New Roman" w:hAnsi="Times New Roman"/>
          <w:bCs/>
          <w:color w:val="000000"/>
          <w:sz w:val="24"/>
          <w:szCs w:val="24"/>
        </w:rPr>
        <w:t>state,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or </w:t>
      </w:r>
      <w:r w:rsidR="001B6E66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federal law giving </w:t>
      </w:r>
      <w:r w:rsidR="008A413E" w:rsidRPr="00D62B8B">
        <w:rPr>
          <w:rFonts w:ascii="Times New Roman" w:hAnsi="Times New Roman"/>
          <w:bCs/>
          <w:color w:val="000000"/>
          <w:sz w:val="24"/>
          <w:szCs w:val="24"/>
        </w:rPr>
        <w:t>railroad</w:t>
      </w:r>
      <w:r w:rsidR="001B6E66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the authority over specific situations. </w:t>
      </w:r>
    </w:p>
    <w:p w:rsidR="001B6E66" w:rsidRPr="00D62B8B" w:rsidRDefault="001B6E66" w:rsidP="00D62B8B">
      <w:pPr>
        <w:pStyle w:val="ListParagraph"/>
        <w:numPr>
          <w:ilvl w:val="0"/>
          <w:numId w:val="26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Reference school/district policy and procedures associated with </w:t>
      </w:r>
      <w:r w:rsidR="00A85F80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="008A413E" w:rsidRPr="00D62B8B">
        <w:rPr>
          <w:rFonts w:ascii="Times New Roman" w:hAnsi="Times New Roman"/>
          <w:bCs/>
          <w:color w:val="000000"/>
          <w:sz w:val="24"/>
          <w:szCs w:val="24"/>
        </w:rPr>
        <w:t>railroad</w:t>
      </w:r>
      <w:r w:rsidR="00D327D5" w:rsidRPr="00D62B8B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>involved situation</w:t>
      </w:r>
      <w:r w:rsidR="00147F7F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posing a threat to the school/district community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B6E66" w:rsidRPr="00D62B8B" w:rsidRDefault="001B6E66" w:rsidP="00D62B8B">
      <w:pPr>
        <w:pStyle w:val="ListParagraph"/>
        <w:numPr>
          <w:ilvl w:val="0"/>
          <w:numId w:val="26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Reference the unique relationship that needs to exist with </w:t>
      </w:r>
      <w:r w:rsidR="00A85F80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the </w:t>
      </w:r>
      <w:r w:rsidR="008A413E" w:rsidRPr="00D62B8B">
        <w:rPr>
          <w:rFonts w:ascii="Times New Roman" w:hAnsi="Times New Roman"/>
          <w:bCs/>
          <w:color w:val="000000"/>
          <w:sz w:val="24"/>
          <w:szCs w:val="24"/>
        </w:rPr>
        <w:t>railroad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>, as it relates to being a support agency/company.</w:t>
      </w:r>
      <w:r w:rsidR="00960281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Describe/address the strategies the railroad is responsible for implementing.</w:t>
      </w:r>
    </w:p>
    <w:p w:rsidR="001B6E66" w:rsidRPr="00D62B8B" w:rsidRDefault="00520D03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 xml:space="preserve">Additionally, where applicable, </w:t>
      </w:r>
      <w:r w:rsidR="009A7C70" w:rsidRPr="00D62B8B">
        <w:rPr>
          <w:rFonts w:ascii="Times New Roman" w:hAnsi="Times New Roman"/>
          <w:b/>
          <w:bCs/>
          <w:iCs/>
        </w:rPr>
        <w:t>railroad</w:t>
      </w:r>
      <w:r w:rsidRPr="00D62B8B">
        <w:rPr>
          <w:rFonts w:ascii="Times New Roman" w:hAnsi="Times New Roman"/>
          <w:b/>
          <w:bCs/>
          <w:iCs/>
        </w:rPr>
        <w:t xml:space="preserve"> should list items in the following categories, such as action items, in support of the school/district planning and response process.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/>
          <w:iCs/>
        </w:rPr>
      </w:pPr>
      <w:r w:rsidRPr="00D62B8B">
        <w:rPr>
          <w:rFonts w:ascii="Times New Roman" w:hAnsi="Times New Roman"/>
          <w:b/>
          <w:bCs/>
          <w:iCs/>
        </w:rPr>
        <w:t>Protection:</w:t>
      </w:r>
      <w:r w:rsidRPr="00D62B8B">
        <w:rPr>
          <w:rFonts w:ascii="Times New Roman" w:hAnsi="Times New Roman"/>
          <w:b/>
          <w:bCs/>
          <w:i/>
          <w:iCs/>
        </w:rPr>
        <w:t xml:space="preserve"> 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Prevention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Mitigation:</w:t>
      </w:r>
    </w:p>
    <w:p w:rsidR="009161CF" w:rsidRPr="00D62B8B" w:rsidRDefault="001B6E66" w:rsidP="00D62B8B">
      <w:pPr>
        <w:pStyle w:val="ListParagraph"/>
        <w:numPr>
          <w:ilvl w:val="0"/>
          <w:numId w:val="21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Develop MOU/MOA (or contract)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Preparedness:</w:t>
      </w:r>
    </w:p>
    <w:p w:rsidR="009161CF" w:rsidRPr="00D62B8B" w:rsidRDefault="00CD1C6C" w:rsidP="00D62B8B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Add information as appropriate</w:t>
      </w:r>
    </w:p>
    <w:p w:rsidR="00E31C83" w:rsidRPr="00D62B8B" w:rsidRDefault="00E31C83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Response:</w:t>
      </w:r>
    </w:p>
    <w:p w:rsidR="009161CF" w:rsidRPr="00D62B8B" w:rsidRDefault="00E31C83" w:rsidP="00D62B8B">
      <w:pPr>
        <w:pStyle w:val="ListParagraph"/>
        <w:numPr>
          <w:ilvl w:val="0"/>
          <w:numId w:val="19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MOU/MOA activation (or contract)</w:t>
      </w:r>
    </w:p>
    <w:p w:rsidR="00E31C83" w:rsidRPr="00D62B8B" w:rsidRDefault="00E31C83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Recovery:</w:t>
      </w:r>
    </w:p>
    <w:p w:rsidR="00CD1C6C" w:rsidRDefault="00CD1C6C" w:rsidP="00D62B8B">
      <w:pPr>
        <w:pStyle w:val="ListParagraph"/>
        <w:numPr>
          <w:ilvl w:val="0"/>
          <w:numId w:val="19"/>
        </w:numPr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Add information as appropriate</w:t>
      </w:r>
    </w:p>
    <w:p w:rsidR="002F0226" w:rsidRDefault="002F0226" w:rsidP="002F0226">
      <w:pPr>
        <w:spacing w:after="120"/>
        <w:jc w:val="both"/>
        <w:rPr>
          <w:rFonts w:ascii="Times New Roman" w:hAnsi="Times New Roman"/>
          <w:b/>
          <w:bCs/>
          <w:iCs/>
        </w:rPr>
        <w:sectPr w:rsidR="002F0226" w:rsidSect="002F0226">
          <w:headerReference w:type="first" r:id="rId14"/>
          <w:pgSz w:w="12240" w:h="15840" w:code="1"/>
          <w:pgMar w:top="720" w:right="1440" w:bottom="1440" w:left="1440" w:header="720" w:footer="720" w:gutter="0"/>
          <w:pgNumType w:chapStyle="6"/>
          <w:cols w:space="720"/>
          <w:titlePg/>
          <w:docGrid w:linePitch="360"/>
        </w:sectPr>
      </w:pPr>
    </w:p>
    <w:p w:rsidR="00326E03" w:rsidRPr="00D62B8B" w:rsidRDefault="004B3B30" w:rsidP="00D62B8B">
      <w:pPr>
        <w:pStyle w:val="ListParagraph"/>
        <w:numPr>
          <w:ilvl w:val="0"/>
          <w:numId w:val="23"/>
        </w:numPr>
        <w:adjustRightInd w:val="0"/>
        <w:spacing w:after="120"/>
        <w:ind w:left="57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2B8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M</w:t>
      </w:r>
      <w:r w:rsidR="001B6E66" w:rsidRPr="00D62B8B">
        <w:rPr>
          <w:rFonts w:ascii="Times New Roman" w:hAnsi="Times New Roman"/>
          <w:b/>
          <w:bCs/>
          <w:color w:val="000000"/>
          <w:sz w:val="28"/>
          <w:szCs w:val="28"/>
        </w:rPr>
        <w:t>ILITARY BASE</w:t>
      </w:r>
    </w:p>
    <w:p w:rsidR="00583730" w:rsidRPr="00D62B8B" w:rsidRDefault="00583730" w:rsidP="00D62B8B">
      <w:pPr>
        <w:adjustRightInd w:val="0"/>
        <w:spacing w:after="120"/>
        <w:ind w:left="576"/>
        <w:jc w:val="both"/>
        <w:rPr>
          <w:rFonts w:ascii="Times New Roman" w:hAnsi="Times New Roman"/>
          <w:bCs/>
          <w:color w:val="000000"/>
        </w:rPr>
      </w:pPr>
      <w:r w:rsidRPr="00D62B8B">
        <w:rPr>
          <w:rFonts w:ascii="Times New Roman" w:hAnsi="Times New Roman"/>
          <w:bCs/>
          <w:color w:val="000000"/>
        </w:rPr>
        <w:t xml:space="preserve">Working with your local </w:t>
      </w:r>
      <w:r w:rsidR="008A413E" w:rsidRPr="00D62B8B">
        <w:rPr>
          <w:rFonts w:ascii="Times New Roman" w:hAnsi="Times New Roman"/>
          <w:bCs/>
          <w:color w:val="000000"/>
        </w:rPr>
        <w:t>military base</w:t>
      </w:r>
      <w:r w:rsidRPr="00D62B8B">
        <w:rPr>
          <w:rFonts w:ascii="Times New Roman" w:hAnsi="Times New Roman"/>
          <w:bCs/>
          <w:color w:val="000000"/>
        </w:rPr>
        <w:t>, use the following as a</w:t>
      </w:r>
      <w:r w:rsidR="00A42EA0" w:rsidRPr="00D62B8B">
        <w:rPr>
          <w:rFonts w:ascii="Times New Roman" w:hAnsi="Times New Roman"/>
          <w:bCs/>
          <w:color w:val="000000"/>
        </w:rPr>
        <w:t xml:space="preserve"> guide to develop/revise your EO</w:t>
      </w:r>
      <w:r w:rsidRPr="00D62B8B">
        <w:rPr>
          <w:rFonts w:ascii="Times New Roman" w:hAnsi="Times New Roman"/>
          <w:bCs/>
          <w:color w:val="000000"/>
        </w:rPr>
        <w:t xml:space="preserve">P elements relating to </w:t>
      </w:r>
      <w:r w:rsidR="008A413E" w:rsidRPr="00D62B8B">
        <w:rPr>
          <w:rFonts w:ascii="Times New Roman" w:hAnsi="Times New Roman"/>
          <w:bCs/>
          <w:color w:val="000000"/>
        </w:rPr>
        <w:t>military bases</w:t>
      </w:r>
      <w:r w:rsidRPr="00D62B8B">
        <w:rPr>
          <w:rFonts w:ascii="Times New Roman" w:hAnsi="Times New Roman"/>
          <w:bCs/>
          <w:color w:val="000000"/>
        </w:rPr>
        <w:t>.</w:t>
      </w:r>
      <w:r w:rsidR="000B44AA">
        <w:rPr>
          <w:rFonts w:ascii="Times New Roman" w:hAnsi="Times New Roman"/>
          <w:bCs/>
          <w:color w:val="000000"/>
        </w:rPr>
        <w:t xml:space="preserve"> </w:t>
      </w:r>
    </w:p>
    <w:p w:rsidR="001B6E66" w:rsidRPr="00D62B8B" w:rsidRDefault="001B6E66" w:rsidP="00D62B8B">
      <w:pPr>
        <w:pStyle w:val="ListParagraph"/>
        <w:numPr>
          <w:ilvl w:val="0"/>
          <w:numId w:val="27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Quote the ARS and federal law giving</w:t>
      </w:r>
      <w:r w:rsidR="008A413E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the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A413E" w:rsidRPr="00D62B8B">
        <w:rPr>
          <w:rFonts w:ascii="Times New Roman" w:hAnsi="Times New Roman"/>
          <w:bCs/>
          <w:color w:val="000000"/>
          <w:sz w:val="24"/>
          <w:szCs w:val="24"/>
        </w:rPr>
        <w:t>military base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the authority over specific situations. </w:t>
      </w:r>
    </w:p>
    <w:p w:rsidR="001B6E66" w:rsidRPr="00D62B8B" w:rsidRDefault="001B6E66" w:rsidP="00D62B8B">
      <w:pPr>
        <w:pStyle w:val="ListParagraph"/>
        <w:numPr>
          <w:ilvl w:val="0"/>
          <w:numId w:val="27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Reference school/district policy and procedures associated with </w:t>
      </w:r>
      <w:r w:rsidR="008A413E" w:rsidRPr="00D62B8B">
        <w:rPr>
          <w:rFonts w:ascii="Times New Roman" w:hAnsi="Times New Roman"/>
          <w:bCs/>
          <w:color w:val="000000"/>
          <w:sz w:val="24"/>
          <w:szCs w:val="24"/>
        </w:rPr>
        <w:t>military base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involved situation.</w:t>
      </w:r>
    </w:p>
    <w:p w:rsidR="001B6E66" w:rsidRPr="00D62B8B" w:rsidRDefault="001B6E66" w:rsidP="00D62B8B">
      <w:pPr>
        <w:pStyle w:val="ListParagraph"/>
        <w:numPr>
          <w:ilvl w:val="0"/>
          <w:numId w:val="27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Reference the unique relationship that needs to exist with </w:t>
      </w:r>
      <w:r w:rsidR="008A413E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the military base 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>during an emergency, as it relates to being a support agency/company.</w:t>
      </w:r>
      <w:r w:rsidR="00023B14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Describe/address the strategies the military base is responsible for implementing</w:t>
      </w:r>
      <w:r w:rsidR="00D62B8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C3B60" w:rsidRPr="00D62B8B" w:rsidRDefault="00AC3B60" w:rsidP="00D62B8B">
      <w:pPr>
        <w:pStyle w:val="ListParagraph"/>
        <w:adjustRightInd w:val="0"/>
        <w:spacing w:after="120"/>
        <w:ind w:left="2160"/>
        <w:jc w:val="both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D62B8B">
        <w:rPr>
          <w:rFonts w:ascii="Times New Roman" w:hAnsi="Times New Roman"/>
          <w:bCs/>
          <w:i/>
          <w:color w:val="000000"/>
          <w:sz w:val="18"/>
          <w:szCs w:val="18"/>
        </w:rPr>
        <w:t xml:space="preserve">EXAMPLE - (name of the military base) </w:t>
      </w:r>
      <w:r w:rsidR="006F4D09" w:rsidRPr="00D62B8B">
        <w:rPr>
          <w:rFonts w:ascii="Times New Roman" w:hAnsi="Times New Roman"/>
          <w:bCs/>
          <w:i/>
          <w:color w:val="000000"/>
          <w:sz w:val="18"/>
          <w:szCs w:val="18"/>
        </w:rPr>
        <w:t>should</w:t>
      </w:r>
      <w:r w:rsidRPr="00D62B8B">
        <w:rPr>
          <w:rFonts w:ascii="Times New Roman" w:hAnsi="Times New Roman"/>
          <w:bCs/>
          <w:i/>
          <w:color w:val="000000"/>
          <w:sz w:val="18"/>
          <w:szCs w:val="18"/>
        </w:rPr>
        <w:t xml:space="preserve"> an emergency occur at the school that would require such actions as reunification of student(s) with their military parents/guardians, the following actions would be supported, unless otherwise dictated by the nature of the emergency:</w:t>
      </w:r>
    </w:p>
    <w:p w:rsidR="00AC3B60" w:rsidRPr="00D62B8B" w:rsidRDefault="00AC3B60" w:rsidP="00D62B8B">
      <w:pPr>
        <w:pStyle w:val="ListParagraph"/>
        <w:numPr>
          <w:ilvl w:val="3"/>
          <w:numId w:val="15"/>
        </w:numPr>
        <w:adjustRightInd w:val="0"/>
        <w:spacing w:after="120"/>
        <w:jc w:val="both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D62B8B">
        <w:rPr>
          <w:rFonts w:ascii="Times New Roman" w:hAnsi="Times New Roman"/>
          <w:bCs/>
          <w:i/>
          <w:color w:val="000000"/>
          <w:sz w:val="18"/>
          <w:szCs w:val="18"/>
        </w:rPr>
        <w:t xml:space="preserve">Communication - </w:t>
      </w:r>
    </w:p>
    <w:p w:rsidR="001B6E66" w:rsidRPr="00D62B8B" w:rsidRDefault="003C4467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W</w:t>
      </w:r>
      <w:r w:rsidR="009A7C70" w:rsidRPr="00D62B8B">
        <w:rPr>
          <w:rFonts w:ascii="Times New Roman" w:hAnsi="Times New Roman"/>
          <w:b/>
          <w:bCs/>
          <w:iCs/>
        </w:rPr>
        <w:t>here applicable</w:t>
      </w:r>
      <w:r w:rsidRPr="00D62B8B">
        <w:rPr>
          <w:rFonts w:ascii="Times New Roman" w:hAnsi="Times New Roman"/>
          <w:b/>
          <w:bCs/>
          <w:iCs/>
        </w:rPr>
        <w:t>,</w:t>
      </w:r>
      <w:r w:rsidR="008E213F">
        <w:rPr>
          <w:rFonts w:ascii="Times New Roman" w:hAnsi="Times New Roman"/>
          <w:b/>
          <w:bCs/>
          <w:iCs/>
        </w:rPr>
        <w:t xml:space="preserve"> a</w:t>
      </w:r>
      <w:r w:rsidR="009A7C70" w:rsidRPr="00D62B8B">
        <w:rPr>
          <w:rFonts w:ascii="Times New Roman" w:hAnsi="Times New Roman"/>
          <w:b/>
          <w:bCs/>
          <w:iCs/>
        </w:rPr>
        <w:t xml:space="preserve"> military base should list items in the following categories, such as action items, in support of the school/district planning and response process.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/>
          <w:iCs/>
        </w:rPr>
      </w:pPr>
      <w:r w:rsidRPr="00D62B8B">
        <w:rPr>
          <w:rFonts w:ascii="Times New Roman" w:hAnsi="Times New Roman"/>
          <w:b/>
          <w:bCs/>
          <w:iCs/>
        </w:rPr>
        <w:t>Protection:</w:t>
      </w:r>
      <w:r w:rsidRPr="00D62B8B">
        <w:rPr>
          <w:rFonts w:ascii="Times New Roman" w:hAnsi="Times New Roman"/>
          <w:b/>
          <w:bCs/>
          <w:i/>
          <w:iCs/>
        </w:rPr>
        <w:t xml:space="preserve"> 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Prevention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Mitigation:</w:t>
      </w:r>
    </w:p>
    <w:p w:rsidR="009161CF" w:rsidRPr="00D62B8B" w:rsidRDefault="001B6E66" w:rsidP="00D62B8B">
      <w:pPr>
        <w:pStyle w:val="ListParagraph"/>
        <w:numPr>
          <w:ilvl w:val="0"/>
          <w:numId w:val="21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Develop MOU/MOA (or contract)</w:t>
      </w:r>
    </w:p>
    <w:p w:rsidR="004D3EDF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Preparedness:</w:t>
      </w:r>
    </w:p>
    <w:p w:rsidR="009161CF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Response:</w:t>
      </w:r>
    </w:p>
    <w:p w:rsidR="009161CF" w:rsidRPr="00D62B8B" w:rsidRDefault="005A078E" w:rsidP="00D62B8B">
      <w:pPr>
        <w:pStyle w:val="ListParagraph"/>
        <w:numPr>
          <w:ilvl w:val="0"/>
          <w:numId w:val="19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Communication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Recovery:</w:t>
      </w:r>
    </w:p>
    <w:p w:rsidR="009A05F7" w:rsidRPr="002F0226" w:rsidRDefault="00CD1C6C" w:rsidP="00D62B8B">
      <w:pPr>
        <w:pStyle w:val="ListParagraph"/>
        <w:numPr>
          <w:ilvl w:val="0"/>
          <w:numId w:val="19"/>
        </w:numPr>
        <w:spacing w:after="120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Add information as appropriate</w:t>
      </w:r>
    </w:p>
    <w:p w:rsidR="002F0226" w:rsidRDefault="002F0226" w:rsidP="002F0226">
      <w:pPr>
        <w:spacing w:after="120"/>
        <w:jc w:val="both"/>
        <w:rPr>
          <w:rFonts w:ascii="Times New Roman" w:hAnsi="Times New Roman"/>
          <w:b/>
          <w:bCs/>
          <w:iCs/>
          <w:sz w:val="22"/>
          <w:szCs w:val="22"/>
        </w:rPr>
        <w:sectPr w:rsidR="002F0226" w:rsidSect="002F0226">
          <w:headerReference w:type="first" r:id="rId15"/>
          <w:pgSz w:w="12240" w:h="15840" w:code="1"/>
          <w:pgMar w:top="720" w:right="1440" w:bottom="1440" w:left="1440" w:header="720" w:footer="720" w:gutter="0"/>
          <w:pgNumType w:chapStyle="6"/>
          <w:cols w:space="720"/>
          <w:titlePg/>
          <w:docGrid w:linePitch="360"/>
        </w:sectPr>
      </w:pPr>
    </w:p>
    <w:p w:rsidR="00326E03" w:rsidRPr="00D62B8B" w:rsidRDefault="002B1CBA" w:rsidP="00D62B8B">
      <w:pPr>
        <w:pStyle w:val="ListParagraph"/>
        <w:numPr>
          <w:ilvl w:val="0"/>
          <w:numId w:val="23"/>
        </w:numPr>
        <w:adjustRightInd w:val="0"/>
        <w:spacing w:after="120"/>
        <w:ind w:left="43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2B8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LOCAL TRANSPORTATION SERVICES</w:t>
      </w:r>
    </w:p>
    <w:p w:rsidR="00583730" w:rsidRPr="00D62B8B" w:rsidRDefault="00583730" w:rsidP="00D62B8B">
      <w:pPr>
        <w:adjustRightInd w:val="0"/>
        <w:spacing w:after="120"/>
        <w:ind w:left="720"/>
        <w:jc w:val="both"/>
        <w:rPr>
          <w:rFonts w:ascii="Times New Roman" w:hAnsi="Times New Roman"/>
          <w:bCs/>
          <w:color w:val="000000"/>
        </w:rPr>
      </w:pPr>
      <w:r w:rsidRPr="00D62B8B">
        <w:rPr>
          <w:rFonts w:ascii="Times New Roman" w:hAnsi="Times New Roman"/>
          <w:bCs/>
          <w:color w:val="000000"/>
        </w:rPr>
        <w:t xml:space="preserve">Working with your local </w:t>
      </w:r>
      <w:r w:rsidR="00DB3E53" w:rsidRPr="00D62B8B">
        <w:rPr>
          <w:rFonts w:ascii="Times New Roman" w:hAnsi="Times New Roman"/>
          <w:bCs/>
          <w:color w:val="000000"/>
        </w:rPr>
        <w:t xml:space="preserve">public/private </w:t>
      </w:r>
      <w:r w:rsidR="00846753" w:rsidRPr="00D62B8B">
        <w:rPr>
          <w:rFonts w:ascii="Times New Roman" w:hAnsi="Times New Roman"/>
          <w:bCs/>
          <w:color w:val="000000"/>
        </w:rPr>
        <w:t>transportation entities</w:t>
      </w:r>
      <w:r w:rsidRPr="00D62B8B">
        <w:rPr>
          <w:rFonts w:ascii="Times New Roman" w:hAnsi="Times New Roman"/>
          <w:bCs/>
          <w:color w:val="000000"/>
        </w:rPr>
        <w:t>, use the following as a</w:t>
      </w:r>
      <w:r w:rsidR="00A42EA0" w:rsidRPr="00D62B8B">
        <w:rPr>
          <w:rFonts w:ascii="Times New Roman" w:hAnsi="Times New Roman"/>
          <w:bCs/>
          <w:color w:val="000000"/>
        </w:rPr>
        <w:t xml:space="preserve"> guide to develop/revise your EO</w:t>
      </w:r>
      <w:r w:rsidRPr="00D62B8B">
        <w:rPr>
          <w:rFonts w:ascii="Times New Roman" w:hAnsi="Times New Roman"/>
          <w:bCs/>
          <w:color w:val="000000"/>
        </w:rPr>
        <w:t xml:space="preserve">P elements relating to </w:t>
      </w:r>
      <w:r w:rsidR="00DB3E53" w:rsidRPr="00D62B8B">
        <w:rPr>
          <w:rFonts w:ascii="Times New Roman" w:hAnsi="Times New Roman"/>
          <w:bCs/>
          <w:color w:val="000000"/>
        </w:rPr>
        <w:t>public/private transportation</w:t>
      </w:r>
      <w:r w:rsidRPr="00D62B8B">
        <w:rPr>
          <w:rFonts w:ascii="Times New Roman" w:hAnsi="Times New Roman"/>
          <w:bCs/>
          <w:color w:val="000000"/>
        </w:rPr>
        <w:t>.</w:t>
      </w:r>
      <w:r w:rsidR="000B44AA">
        <w:rPr>
          <w:rFonts w:ascii="Times New Roman" w:hAnsi="Times New Roman"/>
          <w:bCs/>
          <w:color w:val="000000"/>
        </w:rPr>
        <w:t xml:space="preserve"> </w:t>
      </w:r>
    </w:p>
    <w:p w:rsidR="001B6E66" w:rsidRPr="00D62B8B" w:rsidRDefault="001B6E66" w:rsidP="00D62B8B">
      <w:pPr>
        <w:pStyle w:val="ListParagraph"/>
        <w:numPr>
          <w:ilvl w:val="0"/>
          <w:numId w:val="28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Quote </w:t>
      </w:r>
      <w:r w:rsidR="0031366A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local, </w:t>
      </w:r>
      <w:r w:rsidR="006F4D09" w:rsidRPr="00D62B8B">
        <w:rPr>
          <w:rFonts w:ascii="Times New Roman" w:hAnsi="Times New Roman"/>
          <w:bCs/>
          <w:color w:val="000000"/>
          <w:sz w:val="24"/>
          <w:szCs w:val="24"/>
        </w:rPr>
        <w:t>state,</w:t>
      </w:r>
      <w:r w:rsidR="0031366A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or 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federal </w:t>
      </w:r>
      <w:r w:rsidR="0031366A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guidelines or agreements in place associated with </w:t>
      </w:r>
      <w:r w:rsidR="001D2CC9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public/private transportation entities </w:t>
      </w:r>
      <w:r w:rsidR="008D7946" w:rsidRPr="00D62B8B">
        <w:rPr>
          <w:rFonts w:ascii="Times New Roman" w:hAnsi="Times New Roman"/>
          <w:bCs/>
          <w:color w:val="000000"/>
          <w:sz w:val="24"/>
          <w:szCs w:val="24"/>
        </w:rPr>
        <w:t>during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specific situations. </w:t>
      </w:r>
    </w:p>
    <w:p w:rsidR="001B6E66" w:rsidRPr="00D62B8B" w:rsidRDefault="001B6E66" w:rsidP="00D62B8B">
      <w:pPr>
        <w:pStyle w:val="ListParagraph"/>
        <w:numPr>
          <w:ilvl w:val="0"/>
          <w:numId w:val="28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Reference school/district policy and procedures associated with </w:t>
      </w:r>
      <w:r w:rsidR="008D7946" w:rsidRPr="00D62B8B">
        <w:rPr>
          <w:rFonts w:ascii="Times New Roman" w:hAnsi="Times New Roman"/>
          <w:bCs/>
          <w:color w:val="000000"/>
          <w:sz w:val="24"/>
          <w:szCs w:val="24"/>
        </w:rPr>
        <w:t>utilization of</w:t>
      </w:r>
      <w:r w:rsidR="000B44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7946" w:rsidRPr="00D62B8B">
        <w:rPr>
          <w:rFonts w:ascii="Times New Roman" w:hAnsi="Times New Roman"/>
          <w:bCs/>
          <w:color w:val="000000"/>
          <w:sz w:val="24"/>
          <w:szCs w:val="24"/>
        </w:rPr>
        <w:t>public/private transportation entities during an emergency.</w:t>
      </w:r>
    </w:p>
    <w:p w:rsidR="001B6E66" w:rsidRPr="00D62B8B" w:rsidRDefault="001B6E66" w:rsidP="00D62B8B">
      <w:pPr>
        <w:pStyle w:val="ListParagraph"/>
        <w:numPr>
          <w:ilvl w:val="0"/>
          <w:numId w:val="28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Reference the unique relationship that </w:t>
      </w:r>
      <w:r w:rsidR="00223AD1" w:rsidRPr="00D62B8B">
        <w:rPr>
          <w:rFonts w:ascii="Times New Roman" w:hAnsi="Times New Roman"/>
          <w:bCs/>
          <w:color w:val="000000"/>
          <w:sz w:val="24"/>
          <w:szCs w:val="24"/>
        </w:rPr>
        <w:t>should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exist with </w:t>
      </w:r>
      <w:r w:rsidR="008A413E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the </w:t>
      </w:r>
      <w:r w:rsidR="00223AD1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public/private transportation entities 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>during an emergency, as it relates to being a support agency/company.</w:t>
      </w:r>
      <w:r w:rsidR="002B1CBA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Describe/address the strategies </w:t>
      </w:r>
      <w:r w:rsidR="006951B3" w:rsidRPr="00D62B8B">
        <w:rPr>
          <w:rFonts w:ascii="Times New Roman" w:hAnsi="Times New Roman"/>
          <w:bCs/>
          <w:color w:val="000000"/>
          <w:sz w:val="24"/>
          <w:szCs w:val="24"/>
        </w:rPr>
        <w:t>local transportation services</w:t>
      </w:r>
      <w:r w:rsidR="002B1CBA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is responsible for implementing.</w:t>
      </w:r>
    </w:p>
    <w:p w:rsidR="001B6E66" w:rsidRPr="00D62B8B" w:rsidRDefault="009A7C70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 xml:space="preserve">Additionally, where applicable, </w:t>
      </w:r>
      <w:r w:rsidR="00A83828" w:rsidRPr="00D62B8B">
        <w:rPr>
          <w:rFonts w:ascii="Times New Roman" w:hAnsi="Times New Roman"/>
          <w:b/>
          <w:bCs/>
          <w:iCs/>
        </w:rPr>
        <w:t xml:space="preserve">the </w:t>
      </w:r>
      <w:r w:rsidR="00077148" w:rsidRPr="00D62B8B">
        <w:rPr>
          <w:rFonts w:ascii="Times New Roman" w:hAnsi="Times New Roman"/>
          <w:b/>
          <w:bCs/>
          <w:color w:val="000000"/>
        </w:rPr>
        <w:t>public/private transportation entities</w:t>
      </w:r>
      <w:r w:rsidR="00077148" w:rsidRPr="00D62B8B">
        <w:rPr>
          <w:rFonts w:ascii="Times New Roman" w:hAnsi="Times New Roman"/>
          <w:bCs/>
          <w:color w:val="000000"/>
        </w:rPr>
        <w:t xml:space="preserve"> </w:t>
      </w:r>
      <w:r w:rsidRPr="00D62B8B">
        <w:rPr>
          <w:rFonts w:ascii="Times New Roman" w:hAnsi="Times New Roman"/>
          <w:b/>
          <w:bCs/>
          <w:iCs/>
        </w:rPr>
        <w:t>should list items in the following categories, such as action items, in support of the school/district planning and response process.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/>
          <w:iCs/>
        </w:rPr>
      </w:pPr>
      <w:r w:rsidRPr="00D62B8B">
        <w:rPr>
          <w:rFonts w:ascii="Times New Roman" w:hAnsi="Times New Roman"/>
          <w:b/>
          <w:bCs/>
          <w:iCs/>
        </w:rPr>
        <w:t>Protection:</w:t>
      </w:r>
      <w:r w:rsidRPr="00D62B8B">
        <w:rPr>
          <w:rFonts w:ascii="Times New Roman" w:hAnsi="Times New Roman"/>
          <w:b/>
          <w:bCs/>
          <w:i/>
          <w:iCs/>
        </w:rPr>
        <w:t xml:space="preserve"> </w:t>
      </w:r>
    </w:p>
    <w:p w:rsidR="001002EB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Prevention</w:t>
      </w:r>
    </w:p>
    <w:p w:rsidR="001002EB" w:rsidRPr="00D62B8B" w:rsidRDefault="00CD1C6C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Mitigation:</w:t>
      </w:r>
    </w:p>
    <w:p w:rsidR="001002EB" w:rsidRPr="00D62B8B" w:rsidRDefault="001B6E66" w:rsidP="00D62B8B">
      <w:pPr>
        <w:pStyle w:val="ListParagraph"/>
        <w:numPr>
          <w:ilvl w:val="0"/>
          <w:numId w:val="21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Develop MOU/MOA (or contract)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Preparedness:</w:t>
      </w:r>
    </w:p>
    <w:p w:rsidR="001002EB" w:rsidRPr="00D62B8B" w:rsidRDefault="00CD1C6C" w:rsidP="00D62B8B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Add information as appropriate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Response:</w:t>
      </w:r>
    </w:p>
    <w:p w:rsidR="001002EB" w:rsidRPr="00D62B8B" w:rsidRDefault="001B6E66" w:rsidP="00D62B8B">
      <w:pPr>
        <w:pStyle w:val="ListParagraph"/>
        <w:numPr>
          <w:ilvl w:val="0"/>
          <w:numId w:val="19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MOU/MOA activation (or contract)</w:t>
      </w:r>
    </w:p>
    <w:p w:rsidR="001B6E66" w:rsidRPr="00D62B8B" w:rsidRDefault="001B6E66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Recovery:</w:t>
      </w:r>
    </w:p>
    <w:p w:rsidR="00CD1C6C" w:rsidRPr="00D62B8B" w:rsidRDefault="00CD1C6C" w:rsidP="00D62B8B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Add information as appropriate</w:t>
      </w:r>
    </w:p>
    <w:p w:rsidR="002F0226" w:rsidRDefault="002F0226" w:rsidP="00D62B8B">
      <w:pPr>
        <w:spacing w:after="12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sectPr w:rsidR="002F0226" w:rsidSect="002F0226">
          <w:headerReference w:type="first" r:id="rId16"/>
          <w:pgSz w:w="12240" w:h="15840" w:code="1"/>
          <w:pgMar w:top="720" w:right="1440" w:bottom="1440" w:left="1440" w:header="720" w:footer="720" w:gutter="0"/>
          <w:pgNumType w:chapStyle="6"/>
          <w:cols w:space="720"/>
          <w:titlePg/>
          <w:docGrid w:linePitch="360"/>
        </w:sectPr>
      </w:pPr>
    </w:p>
    <w:p w:rsidR="006D043D" w:rsidRPr="00D62B8B" w:rsidRDefault="00183DD3" w:rsidP="00D62B8B">
      <w:pPr>
        <w:pStyle w:val="ListParagraph"/>
        <w:numPr>
          <w:ilvl w:val="0"/>
          <w:numId w:val="23"/>
        </w:numPr>
        <w:adjustRightInd w:val="0"/>
        <w:spacing w:after="120"/>
        <w:ind w:left="43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2B8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OTHER</w:t>
      </w:r>
    </w:p>
    <w:p w:rsidR="00183DD3" w:rsidRPr="00D62B8B" w:rsidRDefault="00183DD3" w:rsidP="00D62B8B">
      <w:pPr>
        <w:adjustRightInd w:val="0"/>
        <w:spacing w:after="120"/>
        <w:ind w:left="720"/>
        <w:jc w:val="both"/>
        <w:rPr>
          <w:rFonts w:ascii="Times New Roman" w:hAnsi="Times New Roman"/>
          <w:bCs/>
          <w:color w:val="000000"/>
        </w:rPr>
      </w:pPr>
      <w:r w:rsidRPr="00D62B8B">
        <w:rPr>
          <w:rFonts w:ascii="Times New Roman" w:hAnsi="Times New Roman"/>
          <w:bCs/>
          <w:color w:val="000000"/>
        </w:rPr>
        <w:t>Working with your local _________ agency, use the following as a</w:t>
      </w:r>
      <w:r w:rsidR="00A42EA0" w:rsidRPr="00D62B8B">
        <w:rPr>
          <w:rFonts w:ascii="Times New Roman" w:hAnsi="Times New Roman"/>
          <w:bCs/>
          <w:color w:val="000000"/>
        </w:rPr>
        <w:t xml:space="preserve"> guide to develop/revise your EO</w:t>
      </w:r>
      <w:r w:rsidRPr="00D62B8B">
        <w:rPr>
          <w:rFonts w:ascii="Times New Roman" w:hAnsi="Times New Roman"/>
          <w:bCs/>
          <w:color w:val="000000"/>
        </w:rPr>
        <w:t>P elements relating to ___________.</w:t>
      </w:r>
      <w:r w:rsidR="000B44AA">
        <w:rPr>
          <w:rFonts w:ascii="Times New Roman" w:hAnsi="Times New Roman"/>
          <w:bCs/>
          <w:color w:val="000000"/>
        </w:rPr>
        <w:t xml:space="preserve"> </w:t>
      </w:r>
    </w:p>
    <w:p w:rsidR="00183DD3" w:rsidRPr="00D62B8B" w:rsidRDefault="00183DD3" w:rsidP="00D62B8B">
      <w:pPr>
        <w:pStyle w:val="ListParagraph"/>
        <w:numPr>
          <w:ilvl w:val="0"/>
          <w:numId w:val="29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Quote the ARS and federal law giving the __________ agency the authority over specific situations. </w:t>
      </w:r>
    </w:p>
    <w:p w:rsidR="00183DD3" w:rsidRPr="00D62B8B" w:rsidRDefault="00183DD3" w:rsidP="00D62B8B">
      <w:pPr>
        <w:pStyle w:val="ListParagraph"/>
        <w:numPr>
          <w:ilvl w:val="0"/>
          <w:numId w:val="29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Reference school/district policy and procedures associated with </w:t>
      </w:r>
      <w:r w:rsidR="006F4D09" w:rsidRPr="00D62B8B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____________ agency involved situation.</w:t>
      </w:r>
    </w:p>
    <w:p w:rsidR="00AA4C15" w:rsidRPr="00D62B8B" w:rsidRDefault="00183DD3" w:rsidP="00D62B8B">
      <w:pPr>
        <w:pStyle w:val="ListParagraph"/>
        <w:numPr>
          <w:ilvl w:val="0"/>
          <w:numId w:val="29"/>
        </w:numPr>
        <w:adjustRightInd w:val="0"/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2B8B">
        <w:rPr>
          <w:rFonts w:ascii="Times New Roman" w:hAnsi="Times New Roman"/>
          <w:bCs/>
          <w:color w:val="000000"/>
          <w:sz w:val="24"/>
          <w:szCs w:val="24"/>
        </w:rPr>
        <w:t>Reference the unique relationship that needs to exist with the ____________ agency during an emergency, as it relates to being a support agency/company.</w:t>
      </w:r>
      <w:r w:rsidR="006D043D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Describe/address the strategies </w:t>
      </w:r>
      <w:r w:rsidR="00537376" w:rsidRPr="00D62B8B">
        <w:rPr>
          <w:rFonts w:ascii="Times New Roman" w:hAnsi="Times New Roman"/>
          <w:bCs/>
          <w:color w:val="000000"/>
          <w:sz w:val="24"/>
          <w:szCs w:val="24"/>
        </w:rPr>
        <w:t>(other)</w:t>
      </w:r>
      <w:r w:rsidR="006D043D" w:rsidRPr="00D62B8B">
        <w:rPr>
          <w:rFonts w:ascii="Times New Roman" w:hAnsi="Times New Roman"/>
          <w:bCs/>
          <w:color w:val="000000"/>
          <w:sz w:val="24"/>
          <w:szCs w:val="24"/>
        </w:rPr>
        <w:t xml:space="preserve"> is responsible for implementing.</w:t>
      </w:r>
    </w:p>
    <w:p w:rsidR="00CD78D2" w:rsidRPr="00D62B8B" w:rsidRDefault="00A83828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Additionally, where applicable, (other) should list items in the following categories, such as action items, in support of the school/district planning and response process.</w:t>
      </w:r>
    </w:p>
    <w:p w:rsidR="00183DD3" w:rsidRPr="00D62B8B" w:rsidRDefault="00183DD3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/>
          <w:iCs/>
        </w:rPr>
      </w:pPr>
      <w:r w:rsidRPr="00D62B8B">
        <w:rPr>
          <w:rFonts w:ascii="Times New Roman" w:hAnsi="Times New Roman"/>
          <w:b/>
          <w:bCs/>
          <w:iCs/>
        </w:rPr>
        <w:t>Protection:</w:t>
      </w:r>
      <w:r w:rsidRPr="00D62B8B">
        <w:rPr>
          <w:rFonts w:ascii="Times New Roman" w:hAnsi="Times New Roman"/>
          <w:b/>
          <w:bCs/>
          <w:i/>
          <w:iCs/>
        </w:rPr>
        <w:t xml:space="preserve"> </w:t>
      </w:r>
    </w:p>
    <w:p w:rsidR="00A941EE" w:rsidRPr="00D62B8B" w:rsidRDefault="00C279C6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83DD3" w:rsidRPr="00D62B8B" w:rsidRDefault="00183DD3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Prevention</w:t>
      </w:r>
    </w:p>
    <w:p w:rsidR="00A941EE" w:rsidRPr="00D62B8B" w:rsidRDefault="00C279C6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p w:rsidR="00183DD3" w:rsidRPr="00D62B8B" w:rsidRDefault="00183DD3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Mitigation:</w:t>
      </w:r>
    </w:p>
    <w:p w:rsidR="00A941EE" w:rsidRPr="00D62B8B" w:rsidRDefault="00183DD3" w:rsidP="00D62B8B">
      <w:pPr>
        <w:pStyle w:val="ListParagraph"/>
        <w:numPr>
          <w:ilvl w:val="0"/>
          <w:numId w:val="21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Develop MOU/MOA (or contract)</w:t>
      </w:r>
    </w:p>
    <w:p w:rsidR="00183DD3" w:rsidRPr="00D62B8B" w:rsidRDefault="00183DD3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Preparedness:</w:t>
      </w:r>
    </w:p>
    <w:p w:rsidR="00A941EE" w:rsidRPr="00D62B8B" w:rsidRDefault="00C279C6" w:rsidP="00D62B8B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Add information as appropriate</w:t>
      </w:r>
    </w:p>
    <w:p w:rsidR="00183DD3" w:rsidRPr="00D62B8B" w:rsidRDefault="00183DD3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Response:</w:t>
      </w:r>
    </w:p>
    <w:p w:rsidR="00A941EE" w:rsidRPr="00D62B8B" w:rsidRDefault="00183DD3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62B8B">
        <w:rPr>
          <w:rFonts w:ascii="Times New Roman" w:hAnsi="Times New Roman"/>
          <w:b/>
          <w:bCs/>
          <w:iCs/>
          <w:sz w:val="24"/>
          <w:szCs w:val="24"/>
        </w:rPr>
        <w:t>MOU/MOA activation (or contract)</w:t>
      </w:r>
    </w:p>
    <w:p w:rsidR="00787266" w:rsidRPr="00D62B8B" w:rsidRDefault="00183DD3" w:rsidP="00D62B8B">
      <w:pPr>
        <w:adjustRightInd w:val="0"/>
        <w:spacing w:after="120"/>
        <w:ind w:left="360"/>
        <w:jc w:val="both"/>
        <w:rPr>
          <w:rFonts w:ascii="Times New Roman" w:hAnsi="Times New Roman"/>
          <w:b/>
          <w:bCs/>
          <w:iCs/>
        </w:rPr>
      </w:pPr>
      <w:r w:rsidRPr="00D62B8B">
        <w:rPr>
          <w:rFonts w:ascii="Times New Roman" w:hAnsi="Times New Roman"/>
          <w:b/>
          <w:bCs/>
          <w:iCs/>
        </w:rPr>
        <w:t>Recovery:</w:t>
      </w:r>
      <w:bookmarkEnd w:id="0"/>
      <w:bookmarkEnd w:id="1"/>
    </w:p>
    <w:p w:rsidR="004E7D46" w:rsidRPr="00D62B8B" w:rsidRDefault="00C279C6" w:rsidP="00D62B8B">
      <w:pPr>
        <w:pStyle w:val="ListParagraph"/>
        <w:numPr>
          <w:ilvl w:val="0"/>
          <w:numId w:val="22"/>
        </w:numPr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62B8B">
        <w:rPr>
          <w:rFonts w:ascii="Times New Roman" w:hAnsi="Times New Roman"/>
          <w:b/>
          <w:sz w:val="24"/>
          <w:szCs w:val="24"/>
        </w:rPr>
        <w:t>Add information as appropriate</w:t>
      </w:r>
    </w:p>
    <w:sectPr w:rsidR="004E7D46" w:rsidRPr="00D62B8B" w:rsidSect="002F0226">
      <w:headerReference w:type="first" r:id="rId17"/>
      <w:pgSz w:w="12240" w:h="15840" w:code="1"/>
      <w:pgMar w:top="720" w:right="1440" w:bottom="1440" w:left="1440" w:header="720" w:footer="720" w:gutter="0"/>
      <w:pgNumType w:chapStyle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524" w:rsidRDefault="008C0524">
      <w:r>
        <w:separator/>
      </w:r>
    </w:p>
  </w:endnote>
  <w:endnote w:type="continuationSeparator" w:id="0">
    <w:p w:rsidR="008C0524" w:rsidRDefault="008C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B8B" w:rsidRPr="007442C0" w:rsidRDefault="00D62B8B" w:rsidP="00D62B8B">
    <w:pPr>
      <w:pStyle w:val="Footer"/>
      <w:pBdr>
        <w:top w:val="thinThickSmallGap" w:sz="24" w:space="8" w:color="622423" w:themeColor="accent2" w:themeShade="7F"/>
      </w:pBdr>
      <w:rPr>
        <w:rFonts w:asciiTheme="majorHAnsi" w:hAnsiTheme="majorHAnsi"/>
        <w:color w:val="FF0000"/>
        <w:sz w:val="20"/>
      </w:rPr>
    </w:pPr>
    <w:r w:rsidRPr="00246086">
      <w:rPr>
        <w:rFonts w:asciiTheme="majorHAnsi" w:hAnsiTheme="majorHAnsi"/>
        <w:sz w:val="20"/>
      </w:rPr>
      <w:t xml:space="preserve">Arizona Department of </w:t>
    </w:r>
    <w:r w:rsidRPr="007442C0">
      <w:rPr>
        <w:rFonts w:asciiTheme="majorHAnsi" w:hAnsiTheme="majorHAnsi"/>
        <w:sz w:val="20"/>
      </w:rPr>
      <w:t xml:space="preserve">Education </w:t>
    </w:r>
    <w:r w:rsidRPr="007442C0">
      <w:rPr>
        <w:rFonts w:asciiTheme="majorHAnsi" w:hAnsiTheme="majorHAnsi"/>
        <w:color w:val="FF0000"/>
        <w:sz w:val="20"/>
        <w:highlight w:val="yellow"/>
      </w:rPr>
      <w:t>(Change ADE to District/School name)</w:t>
    </w:r>
  </w:p>
  <w:p w:rsidR="00D62B8B" w:rsidRPr="00246086" w:rsidRDefault="00D62B8B" w:rsidP="00D62B8B">
    <w:pPr>
      <w:pStyle w:val="Footer"/>
      <w:pBdr>
        <w:top w:val="thinThickSmallGap" w:sz="24" w:space="8" w:color="622423" w:themeColor="accent2" w:themeShade="7F"/>
      </w:pBdr>
      <w:rPr>
        <w:rFonts w:asciiTheme="majorHAnsi" w:eastAsiaTheme="majorEastAsia" w:hAnsiTheme="majorHAnsi" w:cstheme="majorBidi"/>
        <w:color w:val="0070C0"/>
        <w:sz w:val="20"/>
      </w:rPr>
    </w:pPr>
    <w:r>
      <w:rPr>
        <w:rFonts w:asciiTheme="majorHAnsi" w:hAnsiTheme="majorHAnsi"/>
        <w:sz w:val="20"/>
      </w:rPr>
      <w:t xml:space="preserve">EOP Appendix “C” Template </w:t>
    </w:r>
    <w:r w:rsidRPr="00522124">
      <w:rPr>
        <w:rFonts w:asciiTheme="majorHAnsi" w:hAnsiTheme="majorHAnsi"/>
        <w:color w:val="FF0000"/>
        <w:sz w:val="20"/>
        <w:highlight w:val="yellow"/>
      </w:rPr>
      <w:t>(Remove the word “Template” when plan is formally adopted</w:t>
    </w:r>
    <w:r>
      <w:rPr>
        <w:rFonts w:asciiTheme="majorHAnsi" w:hAnsiTheme="majorHAnsi"/>
        <w:color w:val="FF0000"/>
        <w:sz w:val="20"/>
        <w:highlight w:val="yellow"/>
      </w:rPr>
      <w:t>)</w:t>
    </w:r>
    <w:r w:rsidRPr="00246086">
      <w:rPr>
        <w:rFonts w:asciiTheme="majorHAnsi" w:eastAsiaTheme="majorEastAsia" w:hAnsiTheme="majorHAnsi" w:cstheme="majorBidi"/>
        <w:color w:val="0070C0"/>
        <w:sz w:val="20"/>
      </w:rPr>
      <w:ptab w:relativeTo="margin" w:alignment="right" w:leader="none"/>
    </w:r>
  </w:p>
  <w:p w:rsidR="00D62B8B" w:rsidRPr="000B0EB7" w:rsidRDefault="00725E2C" w:rsidP="00D62B8B">
    <w:pPr>
      <w:pStyle w:val="Footer"/>
      <w:tabs>
        <w:tab w:val="clear" w:pos="8640"/>
        <w:tab w:val="left" w:pos="7334"/>
      </w:tabs>
      <w:rPr>
        <w:rFonts w:asciiTheme="majorHAnsi" w:hAnsiTheme="majorHAnsi"/>
        <w:i/>
        <w:color w:val="C00000"/>
        <w:szCs w:val="22"/>
      </w:rPr>
    </w:pPr>
    <w:r>
      <w:rPr>
        <w:rFonts w:asciiTheme="majorHAnsi" w:hAnsiTheme="majorHAnsi"/>
        <w:color w:val="000000" w:themeColor="text1"/>
        <w:sz w:val="20"/>
      </w:rPr>
      <w:t xml:space="preserve">April </w:t>
    </w:r>
    <w:r w:rsidR="00D62B8B">
      <w:rPr>
        <w:rFonts w:asciiTheme="majorHAnsi" w:hAnsiTheme="majorHAnsi"/>
        <w:color w:val="000000" w:themeColor="text1"/>
        <w:sz w:val="20"/>
      </w:rPr>
      <w:t xml:space="preserve">2019 </w:t>
    </w:r>
    <w:r w:rsidR="00D62B8B" w:rsidRPr="002A0B36">
      <w:rPr>
        <w:rFonts w:asciiTheme="majorHAnsi" w:eastAsiaTheme="majorEastAsia" w:hAnsiTheme="majorHAnsi" w:cstheme="majorBidi"/>
        <w:color w:val="FF0000"/>
        <w:sz w:val="20"/>
        <w:highlight w:val="yellow"/>
      </w:rPr>
      <w:t>(</w:t>
    </w:r>
    <w:r w:rsidR="00D62B8B" w:rsidRPr="002A0B36">
      <w:rPr>
        <w:rFonts w:asciiTheme="majorHAnsi" w:hAnsiTheme="majorHAnsi"/>
        <w:color w:val="FF0000"/>
        <w:sz w:val="20"/>
        <w:highlight w:val="yellow"/>
      </w:rPr>
      <w:t>Change to date that EOP is formally adopted by District/School)</w:t>
    </w:r>
    <w:r w:rsidR="00D62B8B">
      <w:rPr>
        <w:rFonts w:asciiTheme="majorHAnsi" w:hAnsiTheme="majorHAnsi"/>
        <w:color w:val="FF0000"/>
        <w:sz w:val="20"/>
        <w:highlight w:val="yellow"/>
      </w:rPr>
      <w:tab/>
    </w:r>
  </w:p>
  <w:p w:rsidR="00283186" w:rsidRPr="00D62B8B" w:rsidRDefault="00D62B8B" w:rsidP="00D62B8B">
    <w:pPr>
      <w:pStyle w:val="Footer"/>
      <w:jc w:val="right"/>
      <w:rPr>
        <w:rFonts w:asciiTheme="majorHAnsi" w:hAnsiTheme="majorHAnsi"/>
        <w:sz w:val="20"/>
      </w:rPr>
    </w:pPr>
    <w:r w:rsidRPr="000B0EB7">
      <w:rPr>
        <w:rFonts w:asciiTheme="majorHAnsi" w:hAnsiTheme="majorHAnsi"/>
        <w:sz w:val="20"/>
      </w:rPr>
      <w:t xml:space="preserve">Page </w:t>
    </w:r>
    <w:sdt>
      <w:sdtPr>
        <w:rPr>
          <w:rFonts w:asciiTheme="majorHAnsi" w:hAnsiTheme="majorHAnsi"/>
          <w:sz w:val="20"/>
        </w:rPr>
        <w:id w:val="236802347"/>
        <w:docPartObj>
          <w:docPartGallery w:val="Page Numbers (Bottom of Page)"/>
          <w:docPartUnique/>
        </w:docPartObj>
      </w:sdtPr>
      <w:sdtEndPr/>
      <w:sdtContent>
        <w:r w:rsidR="00802039" w:rsidRPr="000B0EB7">
          <w:rPr>
            <w:rFonts w:asciiTheme="majorHAnsi" w:hAnsiTheme="majorHAnsi"/>
            <w:sz w:val="20"/>
          </w:rPr>
          <w:fldChar w:fldCharType="begin"/>
        </w:r>
        <w:r w:rsidRPr="000B0EB7">
          <w:rPr>
            <w:rFonts w:asciiTheme="majorHAnsi" w:hAnsiTheme="majorHAnsi"/>
            <w:sz w:val="20"/>
          </w:rPr>
          <w:instrText xml:space="preserve"> PAGE   \* MERGEFORMAT </w:instrText>
        </w:r>
        <w:r w:rsidR="00802039" w:rsidRPr="000B0EB7">
          <w:rPr>
            <w:rFonts w:asciiTheme="majorHAnsi" w:hAnsiTheme="majorHAnsi"/>
            <w:sz w:val="20"/>
          </w:rPr>
          <w:fldChar w:fldCharType="separate"/>
        </w:r>
        <w:r w:rsidR="005335B9">
          <w:rPr>
            <w:rFonts w:asciiTheme="majorHAnsi" w:hAnsiTheme="majorHAnsi"/>
            <w:noProof/>
            <w:sz w:val="20"/>
          </w:rPr>
          <w:t>2</w:t>
        </w:r>
        <w:r w:rsidR="00802039" w:rsidRPr="000B0EB7">
          <w:rPr>
            <w:rFonts w:asciiTheme="majorHAnsi" w:hAnsi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B8B" w:rsidRPr="007442C0" w:rsidRDefault="00D62B8B" w:rsidP="00D62B8B">
    <w:pPr>
      <w:pStyle w:val="Footer"/>
      <w:pBdr>
        <w:top w:val="thinThickSmallGap" w:sz="24" w:space="8" w:color="622423" w:themeColor="accent2" w:themeShade="7F"/>
      </w:pBdr>
      <w:rPr>
        <w:rFonts w:asciiTheme="majorHAnsi" w:hAnsiTheme="majorHAnsi"/>
        <w:color w:val="FF0000"/>
        <w:sz w:val="20"/>
      </w:rPr>
    </w:pPr>
    <w:r w:rsidRPr="00246086">
      <w:rPr>
        <w:rFonts w:asciiTheme="majorHAnsi" w:hAnsiTheme="majorHAnsi"/>
        <w:sz w:val="20"/>
      </w:rPr>
      <w:t xml:space="preserve">Arizona Department of </w:t>
    </w:r>
    <w:r w:rsidRPr="007442C0">
      <w:rPr>
        <w:rFonts w:asciiTheme="majorHAnsi" w:hAnsiTheme="majorHAnsi"/>
        <w:sz w:val="20"/>
      </w:rPr>
      <w:t xml:space="preserve">Education </w:t>
    </w:r>
    <w:r w:rsidRPr="007442C0">
      <w:rPr>
        <w:rFonts w:asciiTheme="majorHAnsi" w:hAnsiTheme="majorHAnsi"/>
        <w:color w:val="FF0000"/>
        <w:sz w:val="20"/>
        <w:highlight w:val="yellow"/>
      </w:rPr>
      <w:t>(Change ADE to District/School name)</w:t>
    </w:r>
  </w:p>
  <w:p w:rsidR="00D62B8B" w:rsidRPr="00246086" w:rsidRDefault="00D62B8B" w:rsidP="00D62B8B">
    <w:pPr>
      <w:pStyle w:val="Footer"/>
      <w:pBdr>
        <w:top w:val="thinThickSmallGap" w:sz="24" w:space="8" w:color="622423" w:themeColor="accent2" w:themeShade="7F"/>
      </w:pBdr>
      <w:rPr>
        <w:rFonts w:asciiTheme="majorHAnsi" w:eastAsiaTheme="majorEastAsia" w:hAnsiTheme="majorHAnsi" w:cstheme="majorBidi"/>
        <w:color w:val="0070C0"/>
        <w:sz w:val="20"/>
      </w:rPr>
    </w:pPr>
    <w:r>
      <w:rPr>
        <w:rFonts w:asciiTheme="majorHAnsi" w:hAnsiTheme="majorHAnsi"/>
        <w:sz w:val="20"/>
      </w:rPr>
      <w:t xml:space="preserve">EOP Appendix “C” Template </w:t>
    </w:r>
    <w:r w:rsidRPr="00522124">
      <w:rPr>
        <w:rFonts w:asciiTheme="majorHAnsi" w:hAnsiTheme="majorHAnsi"/>
        <w:color w:val="FF0000"/>
        <w:sz w:val="20"/>
        <w:highlight w:val="yellow"/>
      </w:rPr>
      <w:t>(Remove the word “Template” when plan is formally adopted</w:t>
    </w:r>
    <w:r>
      <w:rPr>
        <w:rFonts w:asciiTheme="majorHAnsi" w:hAnsiTheme="majorHAnsi"/>
        <w:color w:val="FF0000"/>
        <w:sz w:val="20"/>
        <w:highlight w:val="yellow"/>
      </w:rPr>
      <w:t>)</w:t>
    </w:r>
    <w:r w:rsidRPr="00246086">
      <w:rPr>
        <w:rFonts w:asciiTheme="majorHAnsi" w:eastAsiaTheme="majorEastAsia" w:hAnsiTheme="majorHAnsi" w:cstheme="majorBidi"/>
        <w:color w:val="0070C0"/>
        <w:sz w:val="20"/>
      </w:rPr>
      <w:ptab w:relativeTo="margin" w:alignment="right" w:leader="none"/>
    </w:r>
  </w:p>
  <w:p w:rsidR="00D62B8B" w:rsidRPr="000B0EB7" w:rsidRDefault="00725E2C" w:rsidP="00D62B8B">
    <w:pPr>
      <w:pStyle w:val="Footer"/>
      <w:tabs>
        <w:tab w:val="clear" w:pos="8640"/>
        <w:tab w:val="left" w:pos="7334"/>
      </w:tabs>
      <w:rPr>
        <w:rFonts w:asciiTheme="majorHAnsi" w:hAnsiTheme="majorHAnsi"/>
        <w:i/>
        <w:color w:val="C00000"/>
        <w:szCs w:val="22"/>
      </w:rPr>
    </w:pPr>
    <w:r>
      <w:rPr>
        <w:rFonts w:asciiTheme="majorHAnsi" w:hAnsiTheme="majorHAnsi"/>
        <w:color w:val="000000" w:themeColor="text1"/>
        <w:sz w:val="20"/>
      </w:rPr>
      <w:t>April</w:t>
    </w:r>
    <w:r w:rsidR="00D62B8B">
      <w:rPr>
        <w:rFonts w:asciiTheme="majorHAnsi" w:hAnsiTheme="majorHAnsi"/>
        <w:color w:val="000000" w:themeColor="text1"/>
        <w:sz w:val="20"/>
      </w:rPr>
      <w:t xml:space="preserve"> 2019 </w:t>
    </w:r>
    <w:r w:rsidR="00D62B8B" w:rsidRPr="002A0B36">
      <w:rPr>
        <w:rFonts w:asciiTheme="majorHAnsi" w:eastAsiaTheme="majorEastAsia" w:hAnsiTheme="majorHAnsi" w:cstheme="majorBidi"/>
        <w:color w:val="FF0000"/>
        <w:sz w:val="20"/>
        <w:highlight w:val="yellow"/>
      </w:rPr>
      <w:t>(</w:t>
    </w:r>
    <w:r w:rsidR="00D62B8B" w:rsidRPr="002A0B36">
      <w:rPr>
        <w:rFonts w:asciiTheme="majorHAnsi" w:hAnsiTheme="majorHAnsi"/>
        <w:color w:val="FF0000"/>
        <w:sz w:val="20"/>
        <w:highlight w:val="yellow"/>
      </w:rPr>
      <w:t>Change to date that EOP is formally adopted by District/School)</w:t>
    </w:r>
    <w:r w:rsidR="00D62B8B">
      <w:rPr>
        <w:rFonts w:asciiTheme="majorHAnsi" w:hAnsiTheme="majorHAnsi"/>
        <w:color w:val="FF0000"/>
        <w:sz w:val="20"/>
        <w:highlight w:val="yellow"/>
      </w:rPr>
      <w:tab/>
    </w:r>
  </w:p>
  <w:p w:rsidR="00710178" w:rsidRPr="00D62B8B" w:rsidRDefault="00D62B8B" w:rsidP="00D62B8B">
    <w:pPr>
      <w:pStyle w:val="Footer"/>
      <w:jc w:val="right"/>
      <w:rPr>
        <w:rFonts w:asciiTheme="majorHAnsi" w:hAnsiTheme="majorHAnsi"/>
        <w:sz w:val="20"/>
      </w:rPr>
    </w:pPr>
    <w:r w:rsidRPr="000B0EB7">
      <w:rPr>
        <w:rFonts w:asciiTheme="majorHAnsi" w:hAnsiTheme="majorHAnsi"/>
        <w:sz w:val="20"/>
      </w:rPr>
      <w:t xml:space="preserve">Page </w:t>
    </w:r>
    <w:sdt>
      <w:sdtPr>
        <w:rPr>
          <w:rFonts w:asciiTheme="majorHAnsi" w:hAnsiTheme="majorHAnsi"/>
          <w:sz w:val="20"/>
        </w:rPr>
        <w:id w:val="236802243"/>
        <w:docPartObj>
          <w:docPartGallery w:val="Page Numbers (Bottom of Page)"/>
          <w:docPartUnique/>
        </w:docPartObj>
      </w:sdtPr>
      <w:sdtEndPr/>
      <w:sdtContent>
        <w:r w:rsidR="00802039" w:rsidRPr="000B0EB7">
          <w:rPr>
            <w:rFonts w:asciiTheme="majorHAnsi" w:hAnsiTheme="majorHAnsi"/>
            <w:sz w:val="20"/>
          </w:rPr>
          <w:fldChar w:fldCharType="begin"/>
        </w:r>
        <w:r w:rsidRPr="000B0EB7">
          <w:rPr>
            <w:rFonts w:asciiTheme="majorHAnsi" w:hAnsiTheme="majorHAnsi"/>
            <w:sz w:val="20"/>
          </w:rPr>
          <w:instrText xml:space="preserve"> PAGE   \* MERGEFORMAT </w:instrText>
        </w:r>
        <w:r w:rsidR="00802039" w:rsidRPr="000B0EB7">
          <w:rPr>
            <w:rFonts w:asciiTheme="majorHAnsi" w:hAnsiTheme="majorHAnsi"/>
            <w:sz w:val="20"/>
          </w:rPr>
          <w:fldChar w:fldCharType="separate"/>
        </w:r>
        <w:r w:rsidR="005335B9">
          <w:rPr>
            <w:rFonts w:asciiTheme="majorHAnsi" w:hAnsiTheme="majorHAnsi"/>
            <w:noProof/>
            <w:sz w:val="20"/>
          </w:rPr>
          <w:t>1</w:t>
        </w:r>
        <w:r w:rsidR="00802039" w:rsidRPr="000B0EB7">
          <w:rPr>
            <w:rFonts w:asciiTheme="majorHAnsi" w:hAnsiTheme="majorHAns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524" w:rsidRDefault="008C0524">
      <w:r>
        <w:separator/>
      </w:r>
    </w:p>
  </w:footnote>
  <w:footnote w:type="continuationSeparator" w:id="0">
    <w:p w:rsidR="008C0524" w:rsidRDefault="008C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45"/>
      <w:gridCol w:w="3600"/>
    </w:tblGrid>
    <w:tr w:rsidR="00D62B8B" w:rsidRPr="00036F7A" w:rsidTr="008A7C60">
      <w:trPr>
        <w:trHeight w:val="1548"/>
      </w:trPr>
      <w:tc>
        <w:tcPr>
          <w:tcW w:w="3153" w:type="pct"/>
          <w:tcBorders>
            <w:bottom w:val="single" w:sz="4" w:space="0" w:color="auto"/>
          </w:tcBorders>
          <w:vAlign w:val="bottom"/>
        </w:tcPr>
        <w:p w:rsidR="00D62B8B" w:rsidRPr="008A7C60" w:rsidRDefault="00D62B8B" w:rsidP="00DB51B9">
          <w:pPr>
            <w:spacing w:after="360" w:line="276" w:lineRule="auto"/>
            <w:rPr>
              <w:rFonts w:ascii="Times New Roman" w:hAnsi="Times New Roman"/>
              <w:b/>
              <w:noProof/>
              <w:color w:val="632423" w:themeColor="accent2" w:themeShade="80"/>
              <w:sz w:val="36"/>
              <w:szCs w:val="36"/>
            </w:rPr>
          </w:pPr>
          <w:r w:rsidRPr="005E6D22">
            <w:rPr>
              <w:rFonts w:ascii="Times New Roman" w:hAnsi="Times New Roman"/>
              <w:b/>
              <w:sz w:val="36"/>
              <w:szCs w:val="36"/>
            </w:rPr>
            <w:t>EOP – APPENDIX “C”</w:t>
          </w:r>
          <w:r w:rsidRPr="008A7C60">
            <w:rPr>
              <w:rFonts w:ascii="Times New Roman" w:hAnsi="Times New Roman"/>
              <w:b/>
              <w:color w:val="632423" w:themeColor="accent2" w:themeShade="80"/>
              <w:sz w:val="36"/>
              <w:szCs w:val="36"/>
            </w:rPr>
            <w:t xml:space="preserve">                           SUPPORT/COORDINATING AGENCIES/COMPANIES</w:t>
          </w:r>
        </w:p>
      </w:tc>
      <w:tc>
        <w:tcPr>
          <w:tcW w:w="1847" w:type="pct"/>
          <w:tcBorders>
            <w:bottom w:val="single" w:sz="4" w:space="0" w:color="943634" w:themeColor="accent2" w:themeShade="BF"/>
          </w:tcBorders>
          <w:shd w:val="clear" w:color="auto" w:fill="632423" w:themeFill="accent2" w:themeFillShade="80"/>
        </w:tcPr>
        <w:p w:rsidR="00D62B8B" w:rsidRPr="00986265" w:rsidRDefault="00D62B8B" w:rsidP="00DB51B9">
          <w:pPr>
            <w:spacing w:after="100" w:afterAutospacing="1" w:line="276" w:lineRule="auto"/>
            <w:jc w:val="center"/>
            <w:rPr>
              <w:rFonts w:asciiTheme="majorHAnsi" w:hAnsiTheme="majorHAnsi"/>
              <w:color w:val="FFFFFF" w:themeColor="background1"/>
              <w:sz w:val="40"/>
              <w:szCs w:val="40"/>
            </w:rPr>
          </w:pPr>
          <w:r>
            <w:rPr>
              <w:rFonts w:ascii="Times New Roman" w:hAnsi="Times New Roman"/>
              <w:b/>
              <w:color w:val="FFFFFF" w:themeColor="background1"/>
              <w:sz w:val="36"/>
              <w:szCs w:val="36"/>
            </w:rPr>
            <w:t xml:space="preserve">SUPPORT/ COORDINATING WORKSHEETS                                  </w:t>
          </w:r>
        </w:p>
      </w:tc>
    </w:tr>
  </w:tbl>
  <w:p w:rsidR="00C20AC6" w:rsidRPr="00D01F5B" w:rsidRDefault="00C20AC6" w:rsidP="00D62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45"/>
      <w:gridCol w:w="3600"/>
    </w:tblGrid>
    <w:tr w:rsidR="00D62B8B" w:rsidRPr="00036F7A" w:rsidTr="009B0D81">
      <w:trPr>
        <w:trHeight w:val="1548"/>
      </w:trPr>
      <w:tc>
        <w:tcPr>
          <w:tcW w:w="3153" w:type="pct"/>
          <w:tcBorders>
            <w:bottom w:val="single" w:sz="4" w:space="0" w:color="auto"/>
          </w:tcBorders>
          <w:vAlign w:val="bottom"/>
        </w:tcPr>
        <w:p w:rsidR="00D62B8B" w:rsidRPr="009B0D81" w:rsidRDefault="00D62B8B" w:rsidP="00D62B8B">
          <w:pPr>
            <w:spacing w:after="360" w:line="276" w:lineRule="auto"/>
            <w:rPr>
              <w:rFonts w:ascii="Times New Roman" w:hAnsi="Times New Roman"/>
              <w:b/>
              <w:noProof/>
              <w:color w:val="632423" w:themeColor="accent2" w:themeShade="80"/>
              <w:sz w:val="36"/>
              <w:szCs w:val="36"/>
            </w:rPr>
          </w:pPr>
          <w:r w:rsidRPr="005E6D22">
            <w:rPr>
              <w:rFonts w:ascii="Times New Roman" w:hAnsi="Times New Roman"/>
              <w:b/>
              <w:sz w:val="36"/>
              <w:szCs w:val="36"/>
            </w:rPr>
            <w:t>EOP – APPENDIX “C”</w:t>
          </w:r>
          <w:r w:rsidRPr="009B0D81">
            <w:rPr>
              <w:rFonts w:ascii="Times New Roman" w:hAnsi="Times New Roman"/>
              <w:b/>
              <w:color w:val="632423" w:themeColor="accent2" w:themeShade="80"/>
              <w:sz w:val="36"/>
              <w:szCs w:val="36"/>
            </w:rPr>
            <w:t xml:space="preserve">                           SUPPORT/COORDINATING AGENCIES/COMPANIES</w:t>
          </w:r>
        </w:p>
      </w:tc>
      <w:tc>
        <w:tcPr>
          <w:tcW w:w="1847" w:type="pct"/>
          <w:tcBorders>
            <w:bottom w:val="single" w:sz="4" w:space="0" w:color="943634" w:themeColor="accent2" w:themeShade="BF"/>
          </w:tcBorders>
          <w:shd w:val="clear" w:color="auto" w:fill="632423" w:themeFill="accent2" w:themeFillShade="80"/>
        </w:tcPr>
        <w:p w:rsidR="00D62B8B" w:rsidRPr="00986265" w:rsidRDefault="005335B9" w:rsidP="00DB51B9">
          <w:pPr>
            <w:spacing w:after="100" w:afterAutospacing="1" w:line="276" w:lineRule="auto"/>
            <w:jc w:val="center"/>
            <w:rPr>
              <w:rFonts w:asciiTheme="majorHAnsi" w:hAnsiTheme="majorHAnsi"/>
              <w:color w:val="FFFFFF" w:themeColor="background1"/>
              <w:sz w:val="40"/>
              <w:szCs w:val="40"/>
            </w:rPr>
          </w:pPr>
          <w:r>
            <w:rPr>
              <w:rFonts w:ascii="Times New Roman" w:hAnsi="Times New Roman"/>
              <w:b/>
              <w:color w:val="FFFFFF" w:themeColor="background1"/>
              <w:sz w:val="36"/>
              <w:szCs w:val="36"/>
            </w:rPr>
            <w:t>BEHAVIORAL HEALTH WORKSHEET</w:t>
          </w:r>
          <w:r w:rsidR="00D62B8B">
            <w:rPr>
              <w:rFonts w:ascii="Times New Roman" w:hAnsi="Times New Roman"/>
              <w:b/>
              <w:color w:val="FFFFFF" w:themeColor="background1"/>
              <w:sz w:val="36"/>
              <w:szCs w:val="36"/>
            </w:rPr>
            <w:t xml:space="preserve">                                  </w:t>
          </w:r>
        </w:p>
      </w:tc>
    </w:tr>
  </w:tbl>
  <w:p w:rsidR="006F372E" w:rsidRPr="00D62B8B" w:rsidRDefault="006F372E" w:rsidP="00D62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45"/>
      <w:gridCol w:w="3600"/>
    </w:tblGrid>
    <w:tr w:rsidR="005335B9" w:rsidRPr="00036F7A" w:rsidTr="009B0D81">
      <w:trPr>
        <w:trHeight w:val="1548"/>
      </w:trPr>
      <w:tc>
        <w:tcPr>
          <w:tcW w:w="3153" w:type="pct"/>
          <w:tcBorders>
            <w:bottom w:val="single" w:sz="4" w:space="0" w:color="auto"/>
          </w:tcBorders>
          <w:vAlign w:val="bottom"/>
        </w:tcPr>
        <w:p w:rsidR="005335B9" w:rsidRPr="009B0D81" w:rsidRDefault="005335B9" w:rsidP="00D62B8B">
          <w:pPr>
            <w:spacing w:after="360" w:line="276" w:lineRule="auto"/>
            <w:rPr>
              <w:rFonts w:ascii="Times New Roman" w:hAnsi="Times New Roman"/>
              <w:b/>
              <w:noProof/>
              <w:color w:val="632423" w:themeColor="accent2" w:themeShade="80"/>
              <w:sz w:val="36"/>
              <w:szCs w:val="36"/>
            </w:rPr>
          </w:pPr>
          <w:r w:rsidRPr="005E6D22">
            <w:rPr>
              <w:rFonts w:ascii="Times New Roman" w:hAnsi="Times New Roman"/>
              <w:b/>
              <w:sz w:val="36"/>
              <w:szCs w:val="36"/>
            </w:rPr>
            <w:t>EOP – APPENDIX “C”</w:t>
          </w:r>
          <w:r w:rsidRPr="009B0D81">
            <w:rPr>
              <w:rFonts w:ascii="Times New Roman" w:hAnsi="Times New Roman"/>
              <w:b/>
              <w:color w:val="632423" w:themeColor="accent2" w:themeShade="80"/>
              <w:sz w:val="36"/>
              <w:szCs w:val="36"/>
            </w:rPr>
            <w:t xml:space="preserve">                           SUPPORT/COORDINATING AGENCIES/COMPANIES</w:t>
          </w:r>
        </w:p>
      </w:tc>
      <w:tc>
        <w:tcPr>
          <w:tcW w:w="1847" w:type="pct"/>
          <w:tcBorders>
            <w:bottom w:val="single" w:sz="4" w:space="0" w:color="943634" w:themeColor="accent2" w:themeShade="BF"/>
          </w:tcBorders>
          <w:shd w:val="clear" w:color="auto" w:fill="632423" w:themeFill="accent2" w:themeFillShade="80"/>
        </w:tcPr>
        <w:p w:rsidR="005335B9" w:rsidRPr="00986265" w:rsidRDefault="005335B9" w:rsidP="00DB51B9">
          <w:pPr>
            <w:spacing w:after="100" w:afterAutospacing="1" w:line="276" w:lineRule="auto"/>
            <w:jc w:val="center"/>
            <w:rPr>
              <w:rFonts w:asciiTheme="majorHAnsi" w:hAnsiTheme="majorHAnsi"/>
              <w:color w:val="FFFFFF" w:themeColor="background1"/>
              <w:sz w:val="40"/>
              <w:szCs w:val="40"/>
            </w:rPr>
          </w:pPr>
          <w:r>
            <w:rPr>
              <w:rFonts w:ascii="Times New Roman" w:hAnsi="Times New Roman"/>
              <w:b/>
              <w:color w:val="FFFFFF" w:themeColor="background1"/>
              <w:sz w:val="36"/>
              <w:szCs w:val="36"/>
            </w:rPr>
            <w:t xml:space="preserve">HAZARDOUS MATERIALS VENDOR WORKSHEET                                  </w:t>
          </w:r>
        </w:p>
      </w:tc>
    </w:tr>
  </w:tbl>
  <w:p w:rsidR="005335B9" w:rsidRPr="00D62B8B" w:rsidRDefault="005335B9" w:rsidP="00D62B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45"/>
      <w:gridCol w:w="3600"/>
    </w:tblGrid>
    <w:tr w:rsidR="005335B9" w:rsidRPr="00036F7A" w:rsidTr="009B0D81">
      <w:trPr>
        <w:trHeight w:val="1548"/>
      </w:trPr>
      <w:tc>
        <w:tcPr>
          <w:tcW w:w="3153" w:type="pct"/>
          <w:tcBorders>
            <w:bottom w:val="single" w:sz="4" w:space="0" w:color="auto"/>
          </w:tcBorders>
          <w:vAlign w:val="bottom"/>
        </w:tcPr>
        <w:p w:rsidR="005335B9" w:rsidRPr="009B0D81" w:rsidRDefault="005335B9" w:rsidP="00D62B8B">
          <w:pPr>
            <w:spacing w:after="360" w:line="276" w:lineRule="auto"/>
            <w:rPr>
              <w:rFonts w:ascii="Times New Roman" w:hAnsi="Times New Roman"/>
              <w:b/>
              <w:noProof/>
              <w:color w:val="632423" w:themeColor="accent2" w:themeShade="80"/>
              <w:sz w:val="36"/>
              <w:szCs w:val="36"/>
            </w:rPr>
          </w:pPr>
          <w:r w:rsidRPr="005E6D22">
            <w:rPr>
              <w:rFonts w:ascii="Times New Roman" w:hAnsi="Times New Roman"/>
              <w:b/>
              <w:sz w:val="36"/>
              <w:szCs w:val="36"/>
            </w:rPr>
            <w:t>EOP – APPENDIX “C”</w:t>
          </w:r>
          <w:r w:rsidRPr="009B0D81">
            <w:rPr>
              <w:rFonts w:ascii="Times New Roman" w:hAnsi="Times New Roman"/>
              <w:b/>
              <w:color w:val="632423" w:themeColor="accent2" w:themeShade="80"/>
              <w:sz w:val="36"/>
              <w:szCs w:val="36"/>
            </w:rPr>
            <w:t xml:space="preserve">                           SUPPORT/COORDINATING AGENCIES/COMPANIES</w:t>
          </w:r>
        </w:p>
      </w:tc>
      <w:tc>
        <w:tcPr>
          <w:tcW w:w="1847" w:type="pct"/>
          <w:tcBorders>
            <w:bottom w:val="single" w:sz="4" w:space="0" w:color="943634" w:themeColor="accent2" w:themeShade="BF"/>
          </w:tcBorders>
          <w:shd w:val="clear" w:color="auto" w:fill="632423" w:themeFill="accent2" w:themeFillShade="80"/>
        </w:tcPr>
        <w:p w:rsidR="005335B9" w:rsidRPr="00986265" w:rsidRDefault="005335B9" w:rsidP="00DB51B9">
          <w:pPr>
            <w:spacing w:after="100" w:afterAutospacing="1" w:line="276" w:lineRule="auto"/>
            <w:jc w:val="center"/>
            <w:rPr>
              <w:rFonts w:asciiTheme="majorHAnsi" w:hAnsiTheme="majorHAnsi"/>
              <w:color w:val="FFFFFF" w:themeColor="background1"/>
              <w:sz w:val="40"/>
              <w:szCs w:val="40"/>
            </w:rPr>
          </w:pPr>
          <w:r>
            <w:rPr>
              <w:rFonts w:ascii="Times New Roman" w:hAnsi="Times New Roman"/>
              <w:b/>
              <w:color w:val="FFFFFF" w:themeColor="background1"/>
              <w:sz w:val="36"/>
              <w:szCs w:val="36"/>
            </w:rPr>
            <w:t xml:space="preserve">RAILROAD WORKSHEET                                  </w:t>
          </w:r>
        </w:p>
      </w:tc>
    </w:tr>
  </w:tbl>
  <w:p w:rsidR="005335B9" w:rsidRPr="00D62B8B" w:rsidRDefault="005335B9" w:rsidP="00D62B8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45"/>
      <w:gridCol w:w="3600"/>
    </w:tblGrid>
    <w:tr w:rsidR="005335B9" w:rsidRPr="00036F7A" w:rsidTr="009B0D81">
      <w:trPr>
        <w:trHeight w:val="1548"/>
      </w:trPr>
      <w:tc>
        <w:tcPr>
          <w:tcW w:w="3153" w:type="pct"/>
          <w:tcBorders>
            <w:bottom w:val="single" w:sz="4" w:space="0" w:color="auto"/>
          </w:tcBorders>
          <w:vAlign w:val="bottom"/>
        </w:tcPr>
        <w:p w:rsidR="005335B9" w:rsidRPr="009B0D81" w:rsidRDefault="005335B9" w:rsidP="00D62B8B">
          <w:pPr>
            <w:spacing w:after="360" w:line="276" w:lineRule="auto"/>
            <w:rPr>
              <w:rFonts w:ascii="Times New Roman" w:hAnsi="Times New Roman"/>
              <w:b/>
              <w:noProof/>
              <w:color w:val="632423" w:themeColor="accent2" w:themeShade="80"/>
              <w:sz w:val="36"/>
              <w:szCs w:val="36"/>
            </w:rPr>
          </w:pPr>
          <w:r w:rsidRPr="005E6D22">
            <w:rPr>
              <w:rFonts w:ascii="Times New Roman" w:hAnsi="Times New Roman"/>
              <w:b/>
              <w:sz w:val="36"/>
              <w:szCs w:val="36"/>
            </w:rPr>
            <w:t>EOP – APPENDIX “C”</w:t>
          </w:r>
          <w:r w:rsidRPr="009B0D81">
            <w:rPr>
              <w:rFonts w:ascii="Times New Roman" w:hAnsi="Times New Roman"/>
              <w:b/>
              <w:color w:val="632423" w:themeColor="accent2" w:themeShade="80"/>
              <w:sz w:val="36"/>
              <w:szCs w:val="36"/>
            </w:rPr>
            <w:t xml:space="preserve">                           SUPPORT/COORDINATING AGENCIES/COMPANIES</w:t>
          </w:r>
        </w:p>
      </w:tc>
      <w:tc>
        <w:tcPr>
          <w:tcW w:w="1847" w:type="pct"/>
          <w:tcBorders>
            <w:bottom w:val="single" w:sz="4" w:space="0" w:color="943634" w:themeColor="accent2" w:themeShade="BF"/>
          </w:tcBorders>
          <w:shd w:val="clear" w:color="auto" w:fill="632423" w:themeFill="accent2" w:themeFillShade="80"/>
        </w:tcPr>
        <w:p w:rsidR="005335B9" w:rsidRPr="00986265" w:rsidRDefault="005335B9" w:rsidP="00DB51B9">
          <w:pPr>
            <w:spacing w:after="100" w:afterAutospacing="1" w:line="276" w:lineRule="auto"/>
            <w:jc w:val="center"/>
            <w:rPr>
              <w:rFonts w:asciiTheme="majorHAnsi" w:hAnsiTheme="majorHAnsi"/>
              <w:color w:val="FFFFFF" w:themeColor="background1"/>
              <w:sz w:val="40"/>
              <w:szCs w:val="40"/>
            </w:rPr>
          </w:pPr>
          <w:r>
            <w:rPr>
              <w:rFonts w:ascii="Times New Roman" w:hAnsi="Times New Roman"/>
              <w:b/>
              <w:color w:val="FFFFFF" w:themeColor="background1"/>
              <w:sz w:val="36"/>
              <w:szCs w:val="36"/>
            </w:rPr>
            <w:t xml:space="preserve">MILITARY BASE WORKSHEET                                  </w:t>
          </w:r>
        </w:p>
      </w:tc>
    </w:tr>
  </w:tbl>
  <w:p w:rsidR="005335B9" w:rsidRPr="00D62B8B" w:rsidRDefault="005335B9" w:rsidP="00D62B8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14"/>
      <w:gridCol w:w="3631"/>
    </w:tblGrid>
    <w:tr w:rsidR="005335B9" w:rsidRPr="00036F7A" w:rsidTr="009B0D81">
      <w:trPr>
        <w:trHeight w:val="1548"/>
      </w:trPr>
      <w:tc>
        <w:tcPr>
          <w:tcW w:w="3153" w:type="pct"/>
          <w:tcBorders>
            <w:bottom w:val="single" w:sz="4" w:space="0" w:color="auto"/>
          </w:tcBorders>
          <w:vAlign w:val="bottom"/>
        </w:tcPr>
        <w:p w:rsidR="005335B9" w:rsidRPr="009B0D81" w:rsidRDefault="005335B9" w:rsidP="00D62B8B">
          <w:pPr>
            <w:spacing w:after="360" w:line="276" w:lineRule="auto"/>
            <w:rPr>
              <w:rFonts w:ascii="Times New Roman" w:hAnsi="Times New Roman"/>
              <w:b/>
              <w:noProof/>
              <w:color w:val="632423" w:themeColor="accent2" w:themeShade="80"/>
              <w:sz w:val="36"/>
              <w:szCs w:val="36"/>
            </w:rPr>
          </w:pPr>
          <w:r w:rsidRPr="005E6D22">
            <w:rPr>
              <w:rFonts w:ascii="Times New Roman" w:hAnsi="Times New Roman"/>
              <w:b/>
              <w:sz w:val="36"/>
              <w:szCs w:val="36"/>
            </w:rPr>
            <w:t>EOP – APPENDIX “C”</w:t>
          </w:r>
          <w:r w:rsidRPr="009B0D81">
            <w:rPr>
              <w:rFonts w:ascii="Times New Roman" w:hAnsi="Times New Roman"/>
              <w:b/>
              <w:color w:val="632423" w:themeColor="accent2" w:themeShade="80"/>
              <w:sz w:val="36"/>
              <w:szCs w:val="36"/>
            </w:rPr>
            <w:t xml:space="preserve">                           SUPPORT/COORDINATING AGENCIES/COMPANIES</w:t>
          </w:r>
        </w:p>
      </w:tc>
      <w:tc>
        <w:tcPr>
          <w:tcW w:w="1847" w:type="pct"/>
          <w:tcBorders>
            <w:bottom w:val="single" w:sz="4" w:space="0" w:color="943634" w:themeColor="accent2" w:themeShade="BF"/>
          </w:tcBorders>
          <w:shd w:val="clear" w:color="auto" w:fill="632423" w:themeFill="accent2" w:themeFillShade="80"/>
        </w:tcPr>
        <w:p w:rsidR="005335B9" w:rsidRPr="00986265" w:rsidRDefault="005335B9" w:rsidP="00DB51B9">
          <w:pPr>
            <w:spacing w:after="100" w:afterAutospacing="1" w:line="276" w:lineRule="auto"/>
            <w:jc w:val="center"/>
            <w:rPr>
              <w:rFonts w:asciiTheme="majorHAnsi" w:hAnsiTheme="majorHAnsi"/>
              <w:color w:val="FFFFFF" w:themeColor="background1"/>
              <w:sz w:val="40"/>
              <w:szCs w:val="40"/>
            </w:rPr>
          </w:pPr>
          <w:r>
            <w:rPr>
              <w:rFonts w:ascii="Times New Roman" w:hAnsi="Times New Roman"/>
              <w:b/>
              <w:color w:val="FFFFFF" w:themeColor="background1"/>
              <w:sz w:val="36"/>
              <w:szCs w:val="36"/>
            </w:rPr>
            <w:t xml:space="preserve">LOCAL TRANSPORTATION SERVICES WORKSHEET                                  </w:t>
          </w:r>
        </w:p>
      </w:tc>
    </w:tr>
  </w:tbl>
  <w:p w:rsidR="005335B9" w:rsidRPr="00D62B8B" w:rsidRDefault="005335B9" w:rsidP="00D62B8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45"/>
      <w:gridCol w:w="3600"/>
    </w:tblGrid>
    <w:tr w:rsidR="005335B9" w:rsidRPr="00036F7A" w:rsidTr="009B0D81">
      <w:trPr>
        <w:trHeight w:val="1548"/>
      </w:trPr>
      <w:tc>
        <w:tcPr>
          <w:tcW w:w="3153" w:type="pct"/>
          <w:tcBorders>
            <w:bottom w:val="single" w:sz="4" w:space="0" w:color="auto"/>
          </w:tcBorders>
          <w:vAlign w:val="bottom"/>
        </w:tcPr>
        <w:p w:rsidR="005335B9" w:rsidRPr="009B0D81" w:rsidRDefault="005335B9" w:rsidP="00D62B8B">
          <w:pPr>
            <w:spacing w:after="360" w:line="276" w:lineRule="auto"/>
            <w:rPr>
              <w:rFonts w:ascii="Times New Roman" w:hAnsi="Times New Roman"/>
              <w:b/>
              <w:noProof/>
              <w:color w:val="632423" w:themeColor="accent2" w:themeShade="80"/>
              <w:sz w:val="36"/>
              <w:szCs w:val="36"/>
            </w:rPr>
          </w:pPr>
          <w:r w:rsidRPr="005E6D22">
            <w:rPr>
              <w:rFonts w:ascii="Times New Roman" w:hAnsi="Times New Roman"/>
              <w:b/>
              <w:sz w:val="36"/>
              <w:szCs w:val="36"/>
            </w:rPr>
            <w:t>EOP – APPENDIX “C”</w:t>
          </w:r>
          <w:r w:rsidRPr="009B0D81">
            <w:rPr>
              <w:rFonts w:ascii="Times New Roman" w:hAnsi="Times New Roman"/>
              <w:b/>
              <w:color w:val="632423" w:themeColor="accent2" w:themeShade="80"/>
              <w:sz w:val="36"/>
              <w:szCs w:val="36"/>
            </w:rPr>
            <w:t xml:space="preserve">                           SUPPORT/COORDINATING AGENCIES/COMPANIES</w:t>
          </w:r>
        </w:p>
      </w:tc>
      <w:tc>
        <w:tcPr>
          <w:tcW w:w="1847" w:type="pct"/>
          <w:tcBorders>
            <w:bottom w:val="single" w:sz="4" w:space="0" w:color="943634" w:themeColor="accent2" w:themeShade="BF"/>
          </w:tcBorders>
          <w:shd w:val="clear" w:color="auto" w:fill="632423" w:themeFill="accent2" w:themeFillShade="80"/>
        </w:tcPr>
        <w:p w:rsidR="005335B9" w:rsidRPr="00986265" w:rsidRDefault="005335B9" w:rsidP="00DB51B9">
          <w:pPr>
            <w:spacing w:after="100" w:afterAutospacing="1" w:line="276" w:lineRule="auto"/>
            <w:jc w:val="center"/>
            <w:rPr>
              <w:rFonts w:asciiTheme="majorHAnsi" w:hAnsiTheme="majorHAnsi"/>
              <w:color w:val="FFFFFF" w:themeColor="background1"/>
              <w:sz w:val="40"/>
              <w:szCs w:val="40"/>
            </w:rPr>
          </w:pPr>
          <w:r>
            <w:rPr>
              <w:rFonts w:ascii="Times New Roman" w:hAnsi="Times New Roman"/>
              <w:b/>
              <w:color w:val="FFFFFF" w:themeColor="background1"/>
              <w:sz w:val="36"/>
              <w:szCs w:val="36"/>
            </w:rPr>
            <w:t xml:space="preserve">OTHER WORKSHEET                                  </w:t>
          </w:r>
        </w:p>
      </w:tc>
    </w:tr>
  </w:tbl>
  <w:p w:rsidR="005335B9" w:rsidRPr="00D62B8B" w:rsidRDefault="005335B9" w:rsidP="00D62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15A"/>
    <w:multiLevelType w:val="hybridMultilevel"/>
    <w:tmpl w:val="658405CA"/>
    <w:lvl w:ilvl="0" w:tplc="886E54B2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CC206F8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0EB6"/>
    <w:multiLevelType w:val="hybridMultilevel"/>
    <w:tmpl w:val="0882B99C"/>
    <w:lvl w:ilvl="0" w:tplc="DC72ADDC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3F4FF9"/>
    <w:multiLevelType w:val="hybridMultilevel"/>
    <w:tmpl w:val="D9402D82"/>
    <w:lvl w:ilvl="0" w:tplc="265CDB46">
      <w:start w:val="8"/>
      <w:numFmt w:val="lowerLetter"/>
      <w:pStyle w:val="PartLabe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24104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65CDB46">
      <w:start w:val="8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E56AEF"/>
    <w:multiLevelType w:val="hybridMultilevel"/>
    <w:tmpl w:val="12627C0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5451A2"/>
    <w:multiLevelType w:val="multilevel"/>
    <w:tmpl w:val="8ECA6EFA"/>
    <w:lvl w:ilvl="0">
      <w:start w:val="1"/>
      <w:numFmt w:val="upperRoman"/>
      <w:pStyle w:val="StyleHeading1After0ptLinespacingAtleast18pt1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A74B97"/>
    <w:multiLevelType w:val="hybridMultilevel"/>
    <w:tmpl w:val="C076FE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15ACF5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22E047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53528"/>
    <w:multiLevelType w:val="hybridMultilevel"/>
    <w:tmpl w:val="71B24ED8"/>
    <w:lvl w:ilvl="0" w:tplc="479A512E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334B"/>
    <w:multiLevelType w:val="hybridMultilevel"/>
    <w:tmpl w:val="5F18A8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836E9F"/>
    <w:multiLevelType w:val="hybridMultilevel"/>
    <w:tmpl w:val="6A7A34CE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03514"/>
    <w:multiLevelType w:val="hybridMultilevel"/>
    <w:tmpl w:val="E48C798E"/>
    <w:lvl w:ilvl="0" w:tplc="B0AC321E">
      <w:start w:val="1"/>
      <w:numFmt w:val="upperLetter"/>
      <w:pStyle w:val="OutlineLevel1"/>
      <w:lvlText w:val="%1."/>
      <w:lvlJc w:val="left"/>
      <w:pPr>
        <w:tabs>
          <w:tab w:val="num" w:pos="1253"/>
        </w:tabs>
        <w:ind w:left="1253" w:hanging="360"/>
      </w:pPr>
      <w:rPr>
        <w:rFonts w:hint="default"/>
        <w:b w:val="0"/>
        <w:i w:val="0"/>
      </w:rPr>
    </w:lvl>
    <w:lvl w:ilvl="1" w:tplc="55F4039E">
      <w:start w:val="1"/>
      <w:numFmt w:val="decimal"/>
      <w:pStyle w:val="OutlineLevel2"/>
      <w:lvlText w:val="%2."/>
      <w:lvlJc w:val="left"/>
      <w:pPr>
        <w:tabs>
          <w:tab w:val="num" w:pos="1613"/>
        </w:tabs>
        <w:ind w:left="1901" w:hanging="288"/>
      </w:pPr>
      <w:rPr>
        <w:rFonts w:ascii="Arial" w:hAnsi="Arial" w:hint="default"/>
        <w:b w:val="0"/>
        <w:i w:val="0"/>
      </w:rPr>
    </w:lvl>
    <w:lvl w:ilvl="2" w:tplc="E63294AA">
      <w:start w:val="2"/>
      <w:numFmt w:val="upperLetter"/>
      <w:pStyle w:val="OutlineLevel3"/>
      <w:lvlText w:val="%3."/>
      <w:lvlJc w:val="left"/>
      <w:pPr>
        <w:tabs>
          <w:tab w:val="num" w:pos="2873"/>
        </w:tabs>
        <w:ind w:left="2873" w:hanging="360"/>
      </w:pPr>
      <w:rPr>
        <w:rFonts w:ascii="Arial" w:hAnsi="Arial" w:hint="default"/>
        <w:b w:val="0"/>
        <w:i w:val="0"/>
      </w:rPr>
    </w:lvl>
    <w:lvl w:ilvl="3" w:tplc="0409000F" w:tentative="1">
      <w:start w:val="1"/>
      <w:numFmt w:val="decimal"/>
      <w:pStyle w:val="OutlineLevel4"/>
      <w:lvlText w:val="%4."/>
      <w:lvlJc w:val="left"/>
      <w:pPr>
        <w:tabs>
          <w:tab w:val="num" w:pos="3413"/>
        </w:tabs>
        <w:ind w:left="3413" w:hanging="360"/>
      </w:pPr>
    </w:lvl>
    <w:lvl w:ilvl="4" w:tplc="04090019" w:tentative="1">
      <w:start w:val="1"/>
      <w:numFmt w:val="lowerLetter"/>
      <w:pStyle w:val="OutlineLevel5"/>
      <w:lvlText w:val="%5."/>
      <w:lvlJc w:val="left"/>
      <w:pPr>
        <w:tabs>
          <w:tab w:val="num" w:pos="4133"/>
        </w:tabs>
        <w:ind w:left="4133" w:hanging="360"/>
      </w:pPr>
    </w:lvl>
    <w:lvl w:ilvl="5" w:tplc="0409001B" w:tentative="1">
      <w:start w:val="1"/>
      <w:numFmt w:val="lowerRoman"/>
      <w:pStyle w:val="OutlineLevel6"/>
      <w:lvlText w:val="%6."/>
      <w:lvlJc w:val="right"/>
      <w:pPr>
        <w:tabs>
          <w:tab w:val="num" w:pos="4853"/>
        </w:tabs>
        <w:ind w:left="4853" w:hanging="180"/>
      </w:pPr>
    </w:lvl>
    <w:lvl w:ilvl="6" w:tplc="0409000F" w:tentative="1">
      <w:start w:val="1"/>
      <w:numFmt w:val="decimal"/>
      <w:pStyle w:val="OutlineLevel7"/>
      <w:lvlText w:val="%7."/>
      <w:lvlJc w:val="left"/>
      <w:pPr>
        <w:tabs>
          <w:tab w:val="num" w:pos="5573"/>
        </w:tabs>
        <w:ind w:left="5573" w:hanging="360"/>
      </w:pPr>
    </w:lvl>
    <w:lvl w:ilvl="7" w:tplc="04090019" w:tentative="1">
      <w:start w:val="1"/>
      <w:numFmt w:val="lowerLetter"/>
      <w:pStyle w:val="OutlineLevel8"/>
      <w:lvlText w:val="%8."/>
      <w:lvlJc w:val="left"/>
      <w:pPr>
        <w:tabs>
          <w:tab w:val="num" w:pos="6293"/>
        </w:tabs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10" w15:restartNumberingAfterBreak="0">
    <w:nsid w:val="1A18427F"/>
    <w:multiLevelType w:val="hybridMultilevel"/>
    <w:tmpl w:val="8A78888A"/>
    <w:lvl w:ilvl="0" w:tplc="DC72ADDC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98484B"/>
    <w:multiLevelType w:val="hybridMultilevel"/>
    <w:tmpl w:val="8F60BE5C"/>
    <w:lvl w:ilvl="0" w:tplc="5ED466E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A76EB5"/>
    <w:multiLevelType w:val="hybridMultilevel"/>
    <w:tmpl w:val="D79403A2"/>
    <w:lvl w:ilvl="0" w:tplc="A0B6D6A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005DC"/>
    <w:multiLevelType w:val="multilevel"/>
    <w:tmpl w:val="BD52812A"/>
    <w:lvl w:ilvl="0">
      <w:start w:val="1"/>
      <w:numFmt w:val="upperLetter"/>
      <w:pStyle w:val="Style1"/>
      <w:lvlText w:val="ANNEX %1: 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olor w:val="auto"/>
        <w:sz w:val="28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2D067A07"/>
    <w:multiLevelType w:val="hybridMultilevel"/>
    <w:tmpl w:val="EEDE60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4B6291"/>
    <w:multiLevelType w:val="hybridMultilevel"/>
    <w:tmpl w:val="13B46026"/>
    <w:lvl w:ilvl="0" w:tplc="DC72ADDC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650F8A"/>
    <w:multiLevelType w:val="multilevel"/>
    <w:tmpl w:val="C1603356"/>
    <w:lvl w:ilvl="0">
      <w:start w:val="1"/>
      <w:numFmt w:val="upperLetter"/>
      <w:pStyle w:val="TABX"/>
      <w:suff w:val="nothing"/>
      <w:lvlText w:val="Anne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X-"/>
      <w:suff w:val="nothing"/>
      <w:lvlText w:val="Tab %1-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TABX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upperLetter"/>
      <w:suff w:val="nothing"/>
      <w:lvlText w:val="%1TAB 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TAB 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8"/>
        </w:tabs>
        <w:ind w:left="264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2"/>
        </w:tabs>
        <w:ind w:left="279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8">
      <w:start w:val="3"/>
      <w:numFmt w:val="decimal"/>
      <w:lvlText w:val="ES.%9"/>
      <w:lvlJc w:val="left"/>
      <w:pPr>
        <w:tabs>
          <w:tab w:val="num" w:pos="3080"/>
        </w:tabs>
        <w:ind w:left="3080" w:hanging="1584"/>
      </w:pPr>
      <w:rPr>
        <w:rFonts w:hint="default"/>
      </w:rPr>
    </w:lvl>
  </w:abstractNum>
  <w:abstractNum w:abstractNumId="17" w15:restartNumberingAfterBreak="0">
    <w:nsid w:val="3C9D110E"/>
    <w:multiLevelType w:val="hybridMultilevel"/>
    <w:tmpl w:val="4316FCE2"/>
    <w:lvl w:ilvl="0" w:tplc="ED36B134">
      <w:start w:val="1"/>
      <w:numFmt w:val="bullet"/>
      <w:pStyle w:val="BulletDoub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12F14"/>
    <w:multiLevelType w:val="multilevel"/>
    <w:tmpl w:val="FE70AA4E"/>
    <w:lvl w:ilvl="0">
      <w:start w:val="1"/>
      <w:numFmt w:val="upperLetter"/>
      <w:pStyle w:val="AnnexA"/>
      <w:suff w:val="nothing"/>
      <w:lvlText w:val="ANNEX 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nexA1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color w:val="000080"/>
      </w:rPr>
    </w:lvl>
    <w:lvl w:ilvl="2">
      <w:start w:val="1"/>
      <w:numFmt w:val="decimal"/>
      <w:pStyle w:val="AnnexA1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9" w15:restartNumberingAfterBreak="0">
    <w:nsid w:val="47A53CA6"/>
    <w:multiLevelType w:val="hybridMultilevel"/>
    <w:tmpl w:val="6A7A34CE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13DDB"/>
    <w:multiLevelType w:val="hybridMultilevel"/>
    <w:tmpl w:val="AC28E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F5ECC"/>
    <w:multiLevelType w:val="hybridMultilevel"/>
    <w:tmpl w:val="5E7E9330"/>
    <w:lvl w:ilvl="0" w:tplc="17183266">
      <w:start w:val="1"/>
      <w:numFmt w:val="upperLetter"/>
      <w:pStyle w:val="Heading6Annex"/>
      <w:lvlText w:val="ANNEX %1."/>
      <w:lvlJc w:val="left"/>
      <w:pPr>
        <w:tabs>
          <w:tab w:val="num" w:pos="4140"/>
        </w:tabs>
        <w:ind w:left="4140" w:hanging="36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B19"/>
    <w:multiLevelType w:val="hybridMultilevel"/>
    <w:tmpl w:val="B192D5FA"/>
    <w:lvl w:ilvl="0" w:tplc="99921EB8">
      <w:start w:val="1"/>
      <w:numFmt w:val="bullet"/>
      <w:pStyle w:val="BodyTextIndent2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92088"/>
    <w:multiLevelType w:val="hybridMultilevel"/>
    <w:tmpl w:val="A01002F0"/>
    <w:lvl w:ilvl="0" w:tplc="DC72ADDC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555651"/>
    <w:multiLevelType w:val="hybridMultilevel"/>
    <w:tmpl w:val="60DE7D6E"/>
    <w:lvl w:ilvl="0" w:tplc="04090001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91D89"/>
    <w:multiLevelType w:val="multilevel"/>
    <w:tmpl w:val="4D345584"/>
    <w:lvl w:ilvl="0">
      <w:start w:val="1"/>
      <w:numFmt w:val="upperLetter"/>
      <w:pStyle w:val="Style2"/>
      <w:lvlText w:val="ANNEX %1: 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5D9A2082"/>
    <w:multiLevelType w:val="hybridMultilevel"/>
    <w:tmpl w:val="985EE1AE"/>
    <w:lvl w:ilvl="0" w:tplc="7EE0FE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9C7AD9"/>
    <w:multiLevelType w:val="multilevel"/>
    <w:tmpl w:val="2FF635D2"/>
    <w:lvl w:ilvl="0">
      <w:start w:val="1"/>
      <w:numFmt w:val="upperRoman"/>
      <w:pStyle w:val="StyleHeading1After0ptLinespacingAtleast18p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pStyle w:val="StyleHeading2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0B42A5F"/>
    <w:multiLevelType w:val="hybridMultilevel"/>
    <w:tmpl w:val="9F9A6A2A"/>
    <w:lvl w:ilvl="0" w:tplc="506238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5952F0"/>
    <w:multiLevelType w:val="hybridMultilevel"/>
    <w:tmpl w:val="36864522"/>
    <w:lvl w:ilvl="0" w:tplc="6BCCDAE8">
      <w:start w:val="1"/>
      <w:numFmt w:val="lowerLetter"/>
      <w:pStyle w:val="Heading4-special"/>
      <w:lvlText w:val="%1."/>
      <w:lvlJc w:val="left"/>
      <w:pPr>
        <w:tabs>
          <w:tab w:val="num" w:pos="720"/>
        </w:tabs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1A9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6564C"/>
    <w:multiLevelType w:val="hybridMultilevel"/>
    <w:tmpl w:val="2242BE10"/>
    <w:lvl w:ilvl="0" w:tplc="1980B2E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24"/>
  </w:num>
  <w:num w:numId="5">
    <w:abstractNumId w:val="16"/>
  </w:num>
  <w:num w:numId="6">
    <w:abstractNumId w:val="18"/>
  </w:num>
  <w:num w:numId="7">
    <w:abstractNumId w:val="29"/>
  </w:num>
  <w:num w:numId="8">
    <w:abstractNumId w:val="25"/>
  </w:num>
  <w:num w:numId="9">
    <w:abstractNumId w:val="13"/>
  </w:num>
  <w:num w:numId="10">
    <w:abstractNumId w:val="4"/>
  </w:num>
  <w:num w:numId="11">
    <w:abstractNumId w:val="27"/>
  </w:num>
  <w:num w:numId="12">
    <w:abstractNumId w:val="21"/>
    <w:lvlOverride w:ilvl="0">
      <w:lvl w:ilvl="0" w:tplc="17183266">
        <w:start w:val="1"/>
        <w:numFmt w:val="upperLetter"/>
        <w:pStyle w:val="Heading6Annex"/>
        <w:lvlText w:val="ANNEX %1."/>
        <w:lvlJc w:val="left"/>
        <w:pPr>
          <w:tabs>
            <w:tab w:val="num" w:pos="2340"/>
          </w:tabs>
          <w:ind w:left="2340" w:hanging="360"/>
        </w:pPr>
        <w:rPr>
          <w:rFonts w:asciiTheme="minorHAnsi" w:hAnsiTheme="minorHAnsi" w:cs="Times New Roman" w:hint="default"/>
          <w:b/>
          <w:bCs w:val="0"/>
          <w:i w:val="0"/>
          <w:iCs w:val="0"/>
          <w:caps w:val="0"/>
          <w:strike w:val="0"/>
          <w:dstrike w:val="0"/>
          <w:vanish w:val="0"/>
          <w:color w:val="1F497D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3">
    <w:abstractNumId w:val="9"/>
  </w:num>
  <w:num w:numId="14">
    <w:abstractNumId w:val="22"/>
  </w:num>
  <w:num w:numId="15">
    <w:abstractNumId w:val="5"/>
  </w:num>
  <w:num w:numId="16">
    <w:abstractNumId w:val="12"/>
  </w:num>
  <w:num w:numId="17">
    <w:abstractNumId w:val="8"/>
  </w:num>
  <w:num w:numId="18">
    <w:abstractNumId w:val="20"/>
  </w:num>
  <w:num w:numId="19">
    <w:abstractNumId w:val="1"/>
  </w:num>
  <w:num w:numId="20">
    <w:abstractNumId w:val="23"/>
  </w:num>
  <w:num w:numId="21">
    <w:abstractNumId w:val="15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30"/>
  </w:num>
  <w:num w:numId="27">
    <w:abstractNumId w:val="11"/>
  </w:num>
  <w:num w:numId="28">
    <w:abstractNumId w:val="28"/>
  </w:num>
  <w:num w:numId="29">
    <w:abstractNumId w:val="14"/>
  </w:num>
  <w:num w:numId="30">
    <w:abstractNumId w:val="3"/>
  </w:num>
  <w:num w:numId="31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1AF"/>
    <w:rsid w:val="00002661"/>
    <w:rsid w:val="0000280B"/>
    <w:rsid w:val="0001002F"/>
    <w:rsid w:val="0001088A"/>
    <w:rsid w:val="00010D4C"/>
    <w:rsid w:val="00011B0F"/>
    <w:rsid w:val="00011B86"/>
    <w:rsid w:val="00012234"/>
    <w:rsid w:val="00012920"/>
    <w:rsid w:val="000138A2"/>
    <w:rsid w:val="00013F7A"/>
    <w:rsid w:val="00014BCD"/>
    <w:rsid w:val="00014E09"/>
    <w:rsid w:val="00015023"/>
    <w:rsid w:val="0001608D"/>
    <w:rsid w:val="000169AF"/>
    <w:rsid w:val="00020658"/>
    <w:rsid w:val="00020FC2"/>
    <w:rsid w:val="0002241E"/>
    <w:rsid w:val="00023B14"/>
    <w:rsid w:val="00024328"/>
    <w:rsid w:val="00024FE9"/>
    <w:rsid w:val="00025052"/>
    <w:rsid w:val="00025688"/>
    <w:rsid w:val="00026571"/>
    <w:rsid w:val="000265FB"/>
    <w:rsid w:val="000266F0"/>
    <w:rsid w:val="00026F80"/>
    <w:rsid w:val="00027D65"/>
    <w:rsid w:val="00030517"/>
    <w:rsid w:val="00030BF9"/>
    <w:rsid w:val="00030F7D"/>
    <w:rsid w:val="00030FF0"/>
    <w:rsid w:val="00031B9B"/>
    <w:rsid w:val="0003297F"/>
    <w:rsid w:val="00034375"/>
    <w:rsid w:val="0003566A"/>
    <w:rsid w:val="00036DA6"/>
    <w:rsid w:val="000406ED"/>
    <w:rsid w:val="00041E65"/>
    <w:rsid w:val="0004323D"/>
    <w:rsid w:val="00043CBF"/>
    <w:rsid w:val="00044A58"/>
    <w:rsid w:val="0004743D"/>
    <w:rsid w:val="00051FE4"/>
    <w:rsid w:val="000530B7"/>
    <w:rsid w:val="00053F23"/>
    <w:rsid w:val="00054D7A"/>
    <w:rsid w:val="00055A2C"/>
    <w:rsid w:val="00060829"/>
    <w:rsid w:val="00061B24"/>
    <w:rsid w:val="00061BA3"/>
    <w:rsid w:val="000626F5"/>
    <w:rsid w:val="00062A0A"/>
    <w:rsid w:val="00062C20"/>
    <w:rsid w:val="00063941"/>
    <w:rsid w:val="00064C36"/>
    <w:rsid w:val="00064C9F"/>
    <w:rsid w:val="00066326"/>
    <w:rsid w:val="0006643F"/>
    <w:rsid w:val="00066C2B"/>
    <w:rsid w:val="00067531"/>
    <w:rsid w:val="0006767C"/>
    <w:rsid w:val="000702FB"/>
    <w:rsid w:val="000704BE"/>
    <w:rsid w:val="0007077C"/>
    <w:rsid w:val="000712C3"/>
    <w:rsid w:val="000731D8"/>
    <w:rsid w:val="00077148"/>
    <w:rsid w:val="00077915"/>
    <w:rsid w:val="00077982"/>
    <w:rsid w:val="000801CC"/>
    <w:rsid w:val="000843F8"/>
    <w:rsid w:val="000852CB"/>
    <w:rsid w:val="00086589"/>
    <w:rsid w:val="00087862"/>
    <w:rsid w:val="00090997"/>
    <w:rsid w:val="00090DD9"/>
    <w:rsid w:val="000920E9"/>
    <w:rsid w:val="00094D41"/>
    <w:rsid w:val="00095008"/>
    <w:rsid w:val="00095132"/>
    <w:rsid w:val="00095BFF"/>
    <w:rsid w:val="0009658F"/>
    <w:rsid w:val="00097757"/>
    <w:rsid w:val="00097A7D"/>
    <w:rsid w:val="00097AE6"/>
    <w:rsid w:val="000A09DB"/>
    <w:rsid w:val="000A0DC0"/>
    <w:rsid w:val="000A1FB4"/>
    <w:rsid w:val="000A2809"/>
    <w:rsid w:val="000A2AC5"/>
    <w:rsid w:val="000A33D3"/>
    <w:rsid w:val="000A3529"/>
    <w:rsid w:val="000A3E5D"/>
    <w:rsid w:val="000A6514"/>
    <w:rsid w:val="000A69F4"/>
    <w:rsid w:val="000A74EC"/>
    <w:rsid w:val="000A7AB9"/>
    <w:rsid w:val="000B030D"/>
    <w:rsid w:val="000B055A"/>
    <w:rsid w:val="000B09FB"/>
    <w:rsid w:val="000B1C2A"/>
    <w:rsid w:val="000B20CE"/>
    <w:rsid w:val="000B2139"/>
    <w:rsid w:val="000B22B8"/>
    <w:rsid w:val="000B401D"/>
    <w:rsid w:val="000B44AA"/>
    <w:rsid w:val="000B53B4"/>
    <w:rsid w:val="000B5F23"/>
    <w:rsid w:val="000B66C8"/>
    <w:rsid w:val="000B6E23"/>
    <w:rsid w:val="000C14BF"/>
    <w:rsid w:val="000C1733"/>
    <w:rsid w:val="000C1A80"/>
    <w:rsid w:val="000C2206"/>
    <w:rsid w:val="000C2662"/>
    <w:rsid w:val="000C30CE"/>
    <w:rsid w:val="000C43E0"/>
    <w:rsid w:val="000C5466"/>
    <w:rsid w:val="000C59EB"/>
    <w:rsid w:val="000C61E9"/>
    <w:rsid w:val="000C7618"/>
    <w:rsid w:val="000D0B24"/>
    <w:rsid w:val="000D171D"/>
    <w:rsid w:val="000D1D79"/>
    <w:rsid w:val="000D229F"/>
    <w:rsid w:val="000D5E2D"/>
    <w:rsid w:val="000D6AB0"/>
    <w:rsid w:val="000D76BC"/>
    <w:rsid w:val="000E0F1D"/>
    <w:rsid w:val="000E1C4A"/>
    <w:rsid w:val="000E1D83"/>
    <w:rsid w:val="000E208A"/>
    <w:rsid w:val="000E25AB"/>
    <w:rsid w:val="000E2B13"/>
    <w:rsid w:val="000E2C29"/>
    <w:rsid w:val="000E2DE9"/>
    <w:rsid w:val="000E5B35"/>
    <w:rsid w:val="000E77B9"/>
    <w:rsid w:val="000E7B20"/>
    <w:rsid w:val="000F03BA"/>
    <w:rsid w:val="000F19F0"/>
    <w:rsid w:val="000F56AF"/>
    <w:rsid w:val="000F5751"/>
    <w:rsid w:val="000F610A"/>
    <w:rsid w:val="000F6509"/>
    <w:rsid w:val="000F6A58"/>
    <w:rsid w:val="000F71B9"/>
    <w:rsid w:val="000F79B1"/>
    <w:rsid w:val="001002EB"/>
    <w:rsid w:val="0010044B"/>
    <w:rsid w:val="001035D1"/>
    <w:rsid w:val="0010382D"/>
    <w:rsid w:val="001040E8"/>
    <w:rsid w:val="0010411A"/>
    <w:rsid w:val="00107D61"/>
    <w:rsid w:val="00110D64"/>
    <w:rsid w:val="0011173D"/>
    <w:rsid w:val="001126BD"/>
    <w:rsid w:val="001163F0"/>
    <w:rsid w:val="00116B4E"/>
    <w:rsid w:val="00116E35"/>
    <w:rsid w:val="00122DDD"/>
    <w:rsid w:val="00125FC5"/>
    <w:rsid w:val="001267EC"/>
    <w:rsid w:val="001308F5"/>
    <w:rsid w:val="001319CB"/>
    <w:rsid w:val="00132486"/>
    <w:rsid w:val="00132A8A"/>
    <w:rsid w:val="001330F7"/>
    <w:rsid w:val="00134237"/>
    <w:rsid w:val="00134D82"/>
    <w:rsid w:val="0013535D"/>
    <w:rsid w:val="0013784E"/>
    <w:rsid w:val="00140686"/>
    <w:rsid w:val="00140E5A"/>
    <w:rsid w:val="00141083"/>
    <w:rsid w:val="00141499"/>
    <w:rsid w:val="00141A01"/>
    <w:rsid w:val="00143611"/>
    <w:rsid w:val="0014382D"/>
    <w:rsid w:val="001440B5"/>
    <w:rsid w:val="00144E0D"/>
    <w:rsid w:val="0014639E"/>
    <w:rsid w:val="001468B3"/>
    <w:rsid w:val="00147295"/>
    <w:rsid w:val="00147F7F"/>
    <w:rsid w:val="0015084A"/>
    <w:rsid w:val="001515CB"/>
    <w:rsid w:val="001530C5"/>
    <w:rsid w:val="0015362B"/>
    <w:rsid w:val="0015454F"/>
    <w:rsid w:val="001546EA"/>
    <w:rsid w:val="001553CA"/>
    <w:rsid w:val="001570C9"/>
    <w:rsid w:val="00157917"/>
    <w:rsid w:val="00160CF2"/>
    <w:rsid w:val="001610A6"/>
    <w:rsid w:val="001638BD"/>
    <w:rsid w:val="001638F6"/>
    <w:rsid w:val="00164157"/>
    <w:rsid w:val="00166452"/>
    <w:rsid w:val="00166E6F"/>
    <w:rsid w:val="00167477"/>
    <w:rsid w:val="001700CE"/>
    <w:rsid w:val="001702A7"/>
    <w:rsid w:val="00173512"/>
    <w:rsid w:val="00174191"/>
    <w:rsid w:val="00175077"/>
    <w:rsid w:val="001759D7"/>
    <w:rsid w:val="00175F05"/>
    <w:rsid w:val="001761CD"/>
    <w:rsid w:val="00176A0E"/>
    <w:rsid w:val="00176B5D"/>
    <w:rsid w:val="00177268"/>
    <w:rsid w:val="0017763C"/>
    <w:rsid w:val="00177745"/>
    <w:rsid w:val="00177988"/>
    <w:rsid w:val="00181CFC"/>
    <w:rsid w:val="00181DA4"/>
    <w:rsid w:val="00182997"/>
    <w:rsid w:val="00182AC3"/>
    <w:rsid w:val="00183DD3"/>
    <w:rsid w:val="00184A57"/>
    <w:rsid w:val="0018507D"/>
    <w:rsid w:val="00190FF8"/>
    <w:rsid w:val="00192D62"/>
    <w:rsid w:val="00193C67"/>
    <w:rsid w:val="001956FF"/>
    <w:rsid w:val="00196063"/>
    <w:rsid w:val="001969DD"/>
    <w:rsid w:val="00196FE9"/>
    <w:rsid w:val="00197BA8"/>
    <w:rsid w:val="001A1FDA"/>
    <w:rsid w:val="001A23C1"/>
    <w:rsid w:val="001A443B"/>
    <w:rsid w:val="001A4E8E"/>
    <w:rsid w:val="001A5C6D"/>
    <w:rsid w:val="001A67D9"/>
    <w:rsid w:val="001A6A4A"/>
    <w:rsid w:val="001A75F9"/>
    <w:rsid w:val="001A7C5D"/>
    <w:rsid w:val="001B244B"/>
    <w:rsid w:val="001B27E4"/>
    <w:rsid w:val="001B2827"/>
    <w:rsid w:val="001B2DF4"/>
    <w:rsid w:val="001B3302"/>
    <w:rsid w:val="001B3826"/>
    <w:rsid w:val="001B40B0"/>
    <w:rsid w:val="001B5467"/>
    <w:rsid w:val="001B6811"/>
    <w:rsid w:val="001B69F3"/>
    <w:rsid w:val="001B6E66"/>
    <w:rsid w:val="001B7749"/>
    <w:rsid w:val="001B7CFE"/>
    <w:rsid w:val="001C29E5"/>
    <w:rsid w:val="001C2C21"/>
    <w:rsid w:val="001C32DB"/>
    <w:rsid w:val="001C376F"/>
    <w:rsid w:val="001C39B9"/>
    <w:rsid w:val="001C3CEF"/>
    <w:rsid w:val="001C3D1A"/>
    <w:rsid w:val="001C4E58"/>
    <w:rsid w:val="001C5FB9"/>
    <w:rsid w:val="001C69C8"/>
    <w:rsid w:val="001C6A73"/>
    <w:rsid w:val="001C6D0E"/>
    <w:rsid w:val="001C7A24"/>
    <w:rsid w:val="001D2CC9"/>
    <w:rsid w:val="001D2FAA"/>
    <w:rsid w:val="001D3663"/>
    <w:rsid w:val="001D4132"/>
    <w:rsid w:val="001D5593"/>
    <w:rsid w:val="001D5759"/>
    <w:rsid w:val="001D6803"/>
    <w:rsid w:val="001E0BC0"/>
    <w:rsid w:val="001E0E9A"/>
    <w:rsid w:val="001E1757"/>
    <w:rsid w:val="001E3556"/>
    <w:rsid w:val="001E46E4"/>
    <w:rsid w:val="001E4F67"/>
    <w:rsid w:val="001E52F3"/>
    <w:rsid w:val="001E78D9"/>
    <w:rsid w:val="001F27A1"/>
    <w:rsid w:val="001F2B46"/>
    <w:rsid w:val="001F43BD"/>
    <w:rsid w:val="001F7120"/>
    <w:rsid w:val="002001E6"/>
    <w:rsid w:val="00200F6D"/>
    <w:rsid w:val="00201876"/>
    <w:rsid w:val="00201C52"/>
    <w:rsid w:val="00202293"/>
    <w:rsid w:val="00204581"/>
    <w:rsid w:val="00206B80"/>
    <w:rsid w:val="00206C51"/>
    <w:rsid w:val="00206DA5"/>
    <w:rsid w:val="00211116"/>
    <w:rsid w:val="0021126A"/>
    <w:rsid w:val="002120FC"/>
    <w:rsid w:val="00214C51"/>
    <w:rsid w:val="00217456"/>
    <w:rsid w:val="00220FDC"/>
    <w:rsid w:val="00223AD1"/>
    <w:rsid w:val="00224A2C"/>
    <w:rsid w:val="002265D4"/>
    <w:rsid w:val="00226FB2"/>
    <w:rsid w:val="00227B85"/>
    <w:rsid w:val="00227D14"/>
    <w:rsid w:val="00227EF8"/>
    <w:rsid w:val="00230253"/>
    <w:rsid w:val="00231AD2"/>
    <w:rsid w:val="00231E2A"/>
    <w:rsid w:val="002323F4"/>
    <w:rsid w:val="00234732"/>
    <w:rsid w:val="00234BE3"/>
    <w:rsid w:val="002353B9"/>
    <w:rsid w:val="00235803"/>
    <w:rsid w:val="00235D57"/>
    <w:rsid w:val="0023672E"/>
    <w:rsid w:val="00236CCC"/>
    <w:rsid w:val="00236F04"/>
    <w:rsid w:val="00236F9E"/>
    <w:rsid w:val="00237E5B"/>
    <w:rsid w:val="0024397D"/>
    <w:rsid w:val="00243B35"/>
    <w:rsid w:val="00244B69"/>
    <w:rsid w:val="00244F54"/>
    <w:rsid w:val="00245873"/>
    <w:rsid w:val="002463AC"/>
    <w:rsid w:val="00246450"/>
    <w:rsid w:val="0024776D"/>
    <w:rsid w:val="00250CBA"/>
    <w:rsid w:val="002519D8"/>
    <w:rsid w:val="00252CCE"/>
    <w:rsid w:val="0025415C"/>
    <w:rsid w:val="002544D2"/>
    <w:rsid w:val="00254FBD"/>
    <w:rsid w:val="00255AC9"/>
    <w:rsid w:val="00255C6C"/>
    <w:rsid w:val="00255D3A"/>
    <w:rsid w:val="0025681A"/>
    <w:rsid w:val="00257BEC"/>
    <w:rsid w:val="00257C34"/>
    <w:rsid w:val="00260559"/>
    <w:rsid w:val="00260B69"/>
    <w:rsid w:val="00263EDF"/>
    <w:rsid w:val="00265B9B"/>
    <w:rsid w:val="002665C3"/>
    <w:rsid w:val="00266887"/>
    <w:rsid w:val="00271031"/>
    <w:rsid w:val="00271742"/>
    <w:rsid w:val="00272F0D"/>
    <w:rsid w:val="0027345E"/>
    <w:rsid w:val="00273491"/>
    <w:rsid w:val="002738F7"/>
    <w:rsid w:val="00275FBB"/>
    <w:rsid w:val="002772C4"/>
    <w:rsid w:val="002806DB"/>
    <w:rsid w:val="0028087C"/>
    <w:rsid w:val="00280888"/>
    <w:rsid w:val="002826C1"/>
    <w:rsid w:val="00283186"/>
    <w:rsid w:val="0028633B"/>
    <w:rsid w:val="00286925"/>
    <w:rsid w:val="00287C43"/>
    <w:rsid w:val="002912AE"/>
    <w:rsid w:val="0029155A"/>
    <w:rsid w:val="002938D3"/>
    <w:rsid w:val="00294AFA"/>
    <w:rsid w:val="00295032"/>
    <w:rsid w:val="00295AD7"/>
    <w:rsid w:val="00296327"/>
    <w:rsid w:val="002967E3"/>
    <w:rsid w:val="002972B5"/>
    <w:rsid w:val="002A0302"/>
    <w:rsid w:val="002A0332"/>
    <w:rsid w:val="002A081F"/>
    <w:rsid w:val="002A0F58"/>
    <w:rsid w:val="002A1293"/>
    <w:rsid w:val="002A1377"/>
    <w:rsid w:val="002A1611"/>
    <w:rsid w:val="002A3D54"/>
    <w:rsid w:val="002A4692"/>
    <w:rsid w:val="002A48EB"/>
    <w:rsid w:val="002A6B99"/>
    <w:rsid w:val="002B02EE"/>
    <w:rsid w:val="002B1215"/>
    <w:rsid w:val="002B1CBA"/>
    <w:rsid w:val="002B1CED"/>
    <w:rsid w:val="002B202F"/>
    <w:rsid w:val="002B3116"/>
    <w:rsid w:val="002B3B8C"/>
    <w:rsid w:val="002B4640"/>
    <w:rsid w:val="002B6C18"/>
    <w:rsid w:val="002B7288"/>
    <w:rsid w:val="002B778C"/>
    <w:rsid w:val="002C04AF"/>
    <w:rsid w:val="002C07F4"/>
    <w:rsid w:val="002C1BC4"/>
    <w:rsid w:val="002C36A5"/>
    <w:rsid w:val="002C3EB7"/>
    <w:rsid w:val="002C4293"/>
    <w:rsid w:val="002C4300"/>
    <w:rsid w:val="002C4E25"/>
    <w:rsid w:val="002C5888"/>
    <w:rsid w:val="002C5DAE"/>
    <w:rsid w:val="002C5FA7"/>
    <w:rsid w:val="002C6A79"/>
    <w:rsid w:val="002D14AA"/>
    <w:rsid w:val="002D2029"/>
    <w:rsid w:val="002D3A3F"/>
    <w:rsid w:val="002D3ADF"/>
    <w:rsid w:val="002D3F65"/>
    <w:rsid w:val="002D4655"/>
    <w:rsid w:val="002D6E0A"/>
    <w:rsid w:val="002D7AC3"/>
    <w:rsid w:val="002D7F93"/>
    <w:rsid w:val="002E000E"/>
    <w:rsid w:val="002E0769"/>
    <w:rsid w:val="002E1F93"/>
    <w:rsid w:val="002E1FEA"/>
    <w:rsid w:val="002E2E1F"/>
    <w:rsid w:val="002E3667"/>
    <w:rsid w:val="002E3798"/>
    <w:rsid w:val="002E3F2F"/>
    <w:rsid w:val="002E4905"/>
    <w:rsid w:val="002E4C4A"/>
    <w:rsid w:val="002E736B"/>
    <w:rsid w:val="002F0140"/>
    <w:rsid w:val="002F0226"/>
    <w:rsid w:val="002F0E86"/>
    <w:rsid w:val="002F104C"/>
    <w:rsid w:val="002F1EC0"/>
    <w:rsid w:val="002F2019"/>
    <w:rsid w:val="002F2FAF"/>
    <w:rsid w:val="002F357D"/>
    <w:rsid w:val="002F4548"/>
    <w:rsid w:val="002F4811"/>
    <w:rsid w:val="002F506A"/>
    <w:rsid w:val="002F5970"/>
    <w:rsid w:val="002F67FD"/>
    <w:rsid w:val="0030119F"/>
    <w:rsid w:val="00302075"/>
    <w:rsid w:val="00303B3D"/>
    <w:rsid w:val="00303E91"/>
    <w:rsid w:val="00304C39"/>
    <w:rsid w:val="00304C69"/>
    <w:rsid w:val="00305186"/>
    <w:rsid w:val="003059BC"/>
    <w:rsid w:val="0030702C"/>
    <w:rsid w:val="00307A6B"/>
    <w:rsid w:val="00310989"/>
    <w:rsid w:val="0031366A"/>
    <w:rsid w:val="00313E6C"/>
    <w:rsid w:val="00314050"/>
    <w:rsid w:val="00314E84"/>
    <w:rsid w:val="003151CB"/>
    <w:rsid w:val="003161CA"/>
    <w:rsid w:val="00317154"/>
    <w:rsid w:val="00317B63"/>
    <w:rsid w:val="0032086F"/>
    <w:rsid w:val="00323A6D"/>
    <w:rsid w:val="00323E36"/>
    <w:rsid w:val="00324085"/>
    <w:rsid w:val="00324C60"/>
    <w:rsid w:val="00325024"/>
    <w:rsid w:val="003262B7"/>
    <w:rsid w:val="003264CB"/>
    <w:rsid w:val="003267D2"/>
    <w:rsid w:val="0032691D"/>
    <w:rsid w:val="00326C55"/>
    <w:rsid w:val="00326E03"/>
    <w:rsid w:val="00327152"/>
    <w:rsid w:val="00330DD2"/>
    <w:rsid w:val="003316CB"/>
    <w:rsid w:val="003338C5"/>
    <w:rsid w:val="0033415B"/>
    <w:rsid w:val="0033561B"/>
    <w:rsid w:val="00336908"/>
    <w:rsid w:val="00336F09"/>
    <w:rsid w:val="003400C6"/>
    <w:rsid w:val="00341FA5"/>
    <w:rsid w:val="003420D0"/>
    <w:rsid w:val="00343421"/>
    <w:rsid w:val="00343FB9"/>
    <w:rsid w:val="00345478"/>
    <w:rsid w:val="00350901"/>
    <w:rsid w:val="00352200"/>
    <w:rsid w:val="00357FE6"/>
    <w:rsid w:val="00361336"/>
    <w:rsid w:val="00361353"/>
    <w:rsid w:val="0036167C"/>
    <w:rsid w:val="00361816"/>
    <w:rsid w:val="00362429"/>
    <w:rsid w:val="0036312C"/>
    <w:rsid w:val="00365528"/>
    <w:rsid w:val="00366955"/>
    <w:rsid w:val="00367302"/>
    <w:rsid w:val="003677A5"/>
    <w:rsid w:val="00370DBF"/>
    <w:rsid w:val="003714BA"/>
    <w:rsid w:val="00372316"/>
    <w:rsid w:val="003727D6"/>
    <w:rsid w:val="00372DC6"/>
    <w:rsid w:val="0037331E"/>
    <w:rsid w:val="003745FC"/>
    <w:rsid w:val="00377455"/>
    <w:rsid w:val="00383BDD"/>
    <w:rsid w:val="00384024"/>
    <w:rsid w:val="00385B78"/>
    <w:rsid w:val="003860C8"/>
    <w:rsid w:val="00386F20"/>
    <w:rsid w:val="00387317"/>
    <w:rsid w:val="00390BFC"/>
    <w:rsid w:val="0039173C"/>
    <w:rsid w:val="003918D4"/>
    <w:rsid w:val="00392E87"/>
    <w:rsid w:val="003944A5"/>
    <w:rsid w:val="003969B8"/>
    <w:rsid w:val="00397680"/>
    <w:rsid w:val="00397F19"/>
    <w:rsid w:val="003A14B4"/>
    <w:rsid w:val="003A205E"/>
    <w:rsid w:val="003A2F04"/>
    <w:rsid w:val="003A3720"/>
    <w:rsid w:val="003A4E00"/>
    <w:rsid w:val="003A6E78"/>
    <w:rsid w:val="003A7124"/>
    <w:rsid w:val="003B0E9D"/>
    <w:rsid w:val="003B1266"/>
    <w:rsid w:val="003B152B"/>
    <w:rsid w:val="003B4B21"/>
    <w:rsid w:val="003B4F0D"/>
    <w:rsid w:val="003B5178"/>
    <w:rsid w:val="003B52AB"/>
    <w:rsid w:val="003B572A"/>
    <w:rsid w:val="003B5FCF"/>
    <w:rsid w:val="003C16BB"/>
    <w:rsid w:val="003C24C7"/>
    <w:rsid w:val="003C2D14"/>
    <w:rsid w:val="003C4467"/>
    <w:rsid w:val="003C51A3"/>
    <w:rsid w:val="003C6325"/>
    <w:rsid w:val="003C650D"/>
    <w:rsid w:val="003D009F"/>
    <w:rsid w:val="003D0810"/>
    <w:rsid w:val="003D1458"/>
    <w:rsid w:val="003D204F"/>
    <w:rsid w:val="003D259D"/>
    <w:rsid w:val="003D4473"/>
    <w:rsid w:val="003D458D"/>
    <w:rsid w:val="003D5AD7"/>
    <w:rsid w:val="003D6079"/>
    <w:rsid w:val="003E09DC"/>
    <w:rsid w:val="003E09FF"/>
    <w:rsid w:val="003E10CE"/>
    <w:rsid w:val="003E1BBB"/>
    <w:rsid w:val="003E20C5"/>
    <w:rsid w:val="003E2B30"/>
    <w:rsid w:val="003E465A"/>
    <w:rsid w:val="003E46F6"/>
    <w:rsid w:val="003E4F19"/>
    <w:rsid w:val="003E5172"/>
    <w:rsid w:val="003E639C"/>
    <w:rsid w:val="003F0309"/>
    <w:rsid w:val="003F074E"/>
    <w:rsid w:val="003F2036"/>
    <w:rsid w:val="003F2B62"/>
    <w:rsid w:val="003F335D"/>
    <w:rsid w:val="003F3D17"/>
    <w:rsid w:val="003F59E7"/>
    <w:rsid w:val="003F7065"/>
    <w:rsid w:val="00400DA2"/>
    <w:rsid w:val="00401FAE"/>
    <w:rsid w:val="00401FD9"/>
    <w:rsid w:val="00404043"/>
    <w:rsid w:val="004052DB"/>
    <w:rsid w:val="0040599C"/>
    <w:rsid w:val="00406032"/>
    <w:rsid w:val="004103F1"/>
    <w:rsid w:val="00412BFF"/>
    <w:rsid w:val="00413275"/>
    <w:rsid w:val="004158F4"/>
    <w:rsid w:val="00415A2E"/>
    <w:rsid w:val="00415AC5"/>
    <w:rsid w:val="00415F56"/>
    <w:rsid w:val="0041649E"/>
    <w:rsid w:val="00420932"/>
    <w:rsid w:val="00420C72"/>
    <w:rsid w:val="004210B0"/>
    <w:rsid w:val="0042183E"/>
    <w:rsid w:val="004220B1"/>
    <w:rsid w:val="004221FD"/>
    <w:rsid w:val="00423935"/>
    <w:rsid w:val="00423A4D"/>
    <w:rsid w:val="0042491B"/>
    <w:rsid w:val="00425D11"/>
    <w:rsid w:val="00425D84"/>
    <w:rsid w:val="00425DB3"/>
    <w:rsid w:val="00426813"/>
    <w:rsid w:val="004268D5"/>
    <w:rsid w:val="00426B06"/>
    <w:rsid w:val="00426F53"/>
    <w:rsid w:val="00427379"/>
    <w:rsid w:val="00430F78"/>
    <w:rsid w:val="004310A9"/>
    <w:rsid w:val="00431113"/>
    <w:rsid w:val="00431196"/>
    <w:rsid w:val="0043218A"/>
    <w:rsid w:val="0043244C"/>
    <w:rsid w:val="00434BB0"/>
    <w:rsid w:val="00436BFA"/>
    <w:rsid w:val="00440251"/>
    <w:rsid w:val="00440446"/>
    <w:rsid w:val="0044230C"/>
    <w:rsid w:val="00442BA4"/>
    <w:rsid w:val="004441DF"/>
    <w:rsid w:val="00444268"/>
    <w:rsid w:val="00444436"/>
    <w:rsid w:val="00444454"/>
    <w:rsid w:val="00444631"/>
    <w:rsid w:val="004450AC"/>
    <w:rsid w:val="004458AA"/>
    <w:rsid w:val="00445910"/>
    <w:rsid w:val="00451FA8"/>
    <w:rsid w:val="00453C1C"/>
    <w:rsid w:val="00453E6E"/>
    <w:rsid w:val="004543E6"/>
    <w:rsid w:val="004547C0"/>
    <w:rsid w:val="00457168"/>
    <w:rsid w:val="00457319"/>
    <w:rsid w:val="00457374"/>
    <w:rsid w:val="0046053E"/>
    <w:rsid w:val="0046065B"/>
    <w:rsid w:val="0046221C"/>
    <w:rsid w:val="00462D2C"/>
    <w:rsid w:val="00463120"/>
    <w:rsid w:val="00463803"/>
    <w:rsid w:val="0046495F"/>
    <w:rsid w:val="00466696"/>
    <w:rsid w:val="004676E1"/>
    <w:rsid w:val="00467845"/>
    <w:rsid w:val="004702B8"/>
    <w:rsid w:val="00472A47"/>
    <w:rsid w:val="00472A61"/>
    <w:rsid w:val="0047342F"/>
    <w:rsid w:val="004748BF"/>
    <w:rsid w:val="00476ABB"/>
    <w:rsid w:val="004779A2"/>
    <w:rsid w:val="00480068"/>
    <w:rsid w:val="00483D86"/>
    <w:rsid w:val="00483E75"/>
    <w:rsid w:val="00483E84"/>
    <w:rsid w:val="00487402"/>
    <w:rsid w:val="0048761B"/>
    <w:rsid w:val="004901AF"/>
    <w:rsid w:val="004904D7"/>
    <w:rsid w:val="00491426"/>
    <w:rsid w:val="00492BB6"/>
    <w:rsid w:val="00493508"/>
    <w:rsid w:val="00493621"/>
    <w:rsid w:val="004941DE"/>
    <w:rsid w:val="00495BD0"/>
    <w:rsid w:val="00495DCC"/>
    <w:rsid w:val="00495FF7"/>
    <w:rsid w:val="004A0073"/>
    <w:rsid w:val="004A22D9"/>
    <w:rsid w:val="004A2BF5"/>
    <w:rsid w:val="004B0084"/>
    <w:rsid w:val="004B0B3C"/>
    <w:rsid w:val="004B1D35"/>
    <w:rsid w:val="004B1DF1"/>
    <w:rsid w:val="004B1E7A"/>
    <w:rsid w:val="004B3B30"/>
    <w:rsid w:val="004B4C64"/>
    <w:rsid w:val="004B5306"/>
    <w:rsid w:val="004B6D46"/>
    <w:rsid w:val="004C0B31"/>
    <w:rsid w:val="004C0C90"/>
    <w:rsid w:val="004C0F93"/>
    <w:rsid w:val="004C347F"/>
    <w:rsid w:val="004C43F0"/>
    <w:rsid w:val="004C586B"/>
    <w:rsid w:val="004C69B0"/>
    <w:rsid w:val="004C6F5D"/>
    <w:rsid w:val="004C73F2"/>
    <w:rsid w:val="004D07A6"/>
    <w:rsid w:val="004D0BB9"/>
    <w:rsid w:val="004D0D08"/>
    <w:rsid w:val="004D10A3"/>
    <w:rsid w:val="004D3C33"/>
    <w:rsid w:val="004D3EDF"/>
    <w:rsid w:val="004D508A"/>
    <w:rsid w:val="004D5B01"/>
    <w:rsid w:val="004D6572"/>
    <w:rsid w:val="004D6EFD"/>
    <w:rsid w:val="004D6F48"/>
    <w:rsid w:val="004E0FB8"/>
    <w:rsid w:val="004E1126"/>
    <w:rsid w:val="004E1FAB"/>
    <w:rsid w:val="004E26EB"/>
    <w:rsid w:val="004E4565"/>
    <w:rsid w:val="004E465E"/>
    <w:rsid w:val="004E47D8"/>
    <w:rsid w:val="004E4A5E"/>
    <w:rsid w:val="004E536A"/>
    <w:rsid w:val="004E7D46"/>
    <w:rsid w:val="004E7E7A"/>
    <w:rsid w:val="004F0844"/>
    <w:rsid w:val="004F113F"/>
    <w:rsid w:val="004F117D"/>
    <w:rsid w:val="004F144D"/>
    <w:rsid w:val="004F1DB7"/>
    <w:rsid w:val="004F39AD"/>
    <w:rsid w:val="004F46F1"/>
    <w:rsid w:val="004F59EA"/>
    <w:rsid w:val="004F6D1D"/>
    <w:rsid w:val="004F7516"/>
    <w:rsid w:val="004F75D2"/>
    <w:rsid w:val="004F7EAF"/>
    <w:rsid w:val="005018A8"/>
    <w:rsid w:val="00502458"/>
    <w:rsid w:val="00503134"/>
    <w:rsid w:val="00503F0A"/>
    <w:rsid w:val="0050679A"/>
    <w:rsid w:val="0050705C"/>
    <w:rsid w:val="00507A87"/>
    <w:rsid w:val="005104BD"/>
    <w:rsid w:val="005121CD"/>
    <w:rsid w:val="00513AFE"/>
    <w:rsid w:val="005162EA"/>
    <w:rsid w:val="0051727E"/>
    <w:rsid w:val="00517708"/>
    <w:rsid w:val="005209A4"/>
    <w:rsid w:val="00520D03"/>
    <w:rsid w:val="0052225A"/>
    <w:rsid w:val="0052413C"/>
    <w:rsid w:val="005278D4"/>
    <w:rsid w:val="005307D7"/>
    <w:rsid w:val="00531D8F"/>
    <w:rsid w:val="0053282E"/>
    <w:rsid w:val="005335B9"/>
    <w:rsid w:val="00533829"/>
    <w:rsid w:val="00536218"/>
    <w:rsid w:val="0053681C"/>
    <w:rsid w:val="005368AC"/>
    <w:rsid w:val="00536F77"/>
    <w:rsid w:val="00537376"/>
    <w:rsid w:val="00537DD2"/>
    <w:rsid w:val="0054021D"/>
    <w:rsid w:val="00540BFB"/>
    <w:rsid w:val="0054145D"/>
    <w:rsid w:val="00541BB5"/>
    <w:rsid w:val="00541C6F"/>
    <w:rsid w:val="00542096"/>
    <w:rsid w:val="0054325A"/>
    <w:rsid w:val="0054362E"/>
    <w:rsid w:val="00543894"/>
    <w:rsid w:val="00543F10"/>
    <w:rsid w:val="00544055"/>
    <w:rsid w:val="00544BE9"/>
    <w:rsid w:val="00544F3E"/>
    <w:rsid w:val="005451F7"/>
    <w:rsid w:val="005453F1"/>
    <w:rsid w:val="0054666F"/>
    <w:rsid w:val="00546B8F"/>
    <w:rsid w:val="005533EF"/>
    <w:rsid w:val="0055690B"/>
    <w:rsid w:val="00556F93"/>
    <w:rsid w:val="0055777A"/>
    <w:rsid w:val="00562EDC"/>
    <w:rsid w:val="005656E2"/>
    <w:rsid w:val="00566FA4"/>
    <w:rsid w:val="005703BD"/>
    <w:rsid w:val="005704C5"/>
    <w:rsid w:val="00571A11"/>
    <w:rsid w:val="00571D4E"/>
    <w:rsid w:val="00572CC9"/>
    <w:rsid w:val="00572E2E"/>
    <w:rsid w:val="005765B5"/>
    <w:rsid w:val="005768C9"/>
    <w:rsid w:val="00580461"/>
    <w:rsid w:val="00580962"/>
    <w:rsid w:val="00580ED4"/>
    <w:rsid w:val="005826F2"/>
    <w:rsid w:val="00583730"/>
    <w:rsid w:val="005838C1"/>
    <w:rsid w:val="005868AC"/>
    <w:rsid w:val="005868C2"/>
    <w:rsid w:val="0058711B"/>
    <w:rsid w:val="005906A8"/>
    <w:rsid w:val="00590AC3"/>
    <w:rsid w:val="00592587"/>
    <w:rsid w:val="00593B0A"/>
    <w:rsid w:val="00593B4E"/>
    <w:rsid w:val="005944DF"/>
    <w:rsid w:val="0059466B"/>
    <w:rsid w:val="005947B5"/>
    <w:rsid w:val="00594C49"/>
    <w:rsid w:val="00596C07"/>
    <w:rsid w:val="00596DBE"/>
    <w:rsid w:val="005971C8"/>
    <w:rsid w:val="005A078E"/>
    <w:rsid w:val="005A0D17"/>
    <w:rsid w:val="005A0DA4"/>
    <w:rsid w:val="005A1C9A"/>
    <w:rsid w:val="005A2E41"/>
    <w:rsid w:val="005A3030"/>
    <w:rsid w:val="005A37F2"/>
    <w:rsid w:val="005A3A30"/>
    <w:rsid w:val="005A5FA2"/>
    <w:rsid w:val="005A6F3A"/>
    <w:rsid w:val="005A74D4"/>
    <w:rsid w:val="005B1015"/>
    <w:rsid w:val="005B109A"/>
    <w:rsid w:val="005B160B"/>
    <w:rsid w:val="005B2AE1"/>
    <w:rsid w:val="005B2C1C"/>
    <w:rsid w:val="005B488E"/>
    <w:rsid w:val="005B727F"/>
    <w:rsid w:val="005C1611"/>
    <w:rsid w:val="005C3559"/>
    <w:rsid w:val="005C48C0"/>
    <w:rsid w:val="005C6080"/>
    <w:rsid w:val="005C6B09"/>
    <w:rsid w:val="005D0647"/>
    <w:rsid w:val="005D090F"/>
    <w:rsid w:val="005D0C0A"/>
    <w:rsid w:val="005D2798"/>
    <w:rsid w:val="005D2933"/>
    <w:rsid w:val="005D335D"/>
    <w:rsid w:val="005D39FA"/>
    <w:rsid w:val="005D41D3"/>
    <w:rsid w:val="005D4399"/>
    <w:rsid w:val="005D49D6"/>
    <w:rsid w:val="005D4F0C"/>
    <w:rsid w:val="005D57E4"/>
    <w:rsid w:val="005D6297"/>
    <w:rsid w:val="005D6A31"/>
    <w:rsid w:val="005E0061"/>
    <w:rsid w:val="005E344A"/>
    <w:rsid w:val="005E5CB3"/>
    <w:rsid w:val="005E62D9"/>
    <w:rsid w:val="005E6909"/>
    <w:rsid w:val="005E6D22"/>
    <w:rsid w:val="005E7011"/>
    <w:rsid w:val="005E73C4"/>
    <w:rsid w:val="005E7F9D"/>
    <w:rsid w:val="005F0849"/>
    <w:rsid w:val="005F0EE3"/>
    <w:rsid w:val="005F1DBB"/>
    <w:rsid w:val="005F2F8A"/>
    <w:rsid w:val="005F32C9"/>
    <w:rsid w:val="005F4E17"/>
    <w:rsid w:val="005F691D"/>
    <w:rsid w:val="005F6C2A"/>
    <w:rsid w:val="005F7267"/>
    <w:rsid w:val="005F7EA4"/>
    <w:rsid w:val="00600E7B"/>
    <w:rsid w:val="00600F3B"/>
    <w:rsid w:val="0060201B"/>
    <w:rsid w:val="0060212A"/>
    <w:rsid w:val="00603A27"/>
    <w:rsid w:val="00604686"/>
    <w:rsid w:val="00605062"/>
    <w:rsid w:val="00605BBF"/>
    <w:rsid w:val="006065AA"/>
    <w:rsid w:val="00607538"/>
    <w:rsid w:val="00607A10"/>
    <w:rsid w:val="00610CC0"/>
    <w:rsid w:val="00611166"/>
    <w:rsid w:val="006111A0"/>
    <w:rsid w:val="00612000"/>
    <w:rsid w:val="00613220"/>
    <w:rsid w:val="006154C7"/>
    <w:rsid w:val="00615DEE"/>
    <w:rsid w:val="00620588"/>
    <w:rsid w:val="006212F1"/>
    <w:rsid w:val="006223D6"/>
    <w:rsid w:val="00622F23"/>
    <w:rsid w:val="00623AF4"/>
    <w:rsid w:val="00623E4D"/>
    <w:rsid w:val="00626F66"/>
    <w:rsid w:val="006304A5"/>
    <w:rsid w:val="006339B8"/>
    <w:rsid w:val="006339CC"/>
    <w:rsid w:val="006342F6"/>
    <w:rsid w:val="00635282"/>
    <w:rsid w:val="00635B63"/>
    <w:rsid w:val="006366C0"/>
    <w:rsid w:val="00636C9C"/>
    <w:rsid w:val="00637383"/>
    <w:rsid w:val="00640ADF"/>
    <w:rsid w:val="006422F4"/>
    <w:rsid w:val="00645930"/>
    <w:rsid w:val="00645E7C"/>
    <w:rsid w:val="00646F0F"/>
    <w:rsid w:val="006500EA"/>
    <w:rsid w:val="0065066C"/>
    <w:rsid w:val="00650A05"/>
    <w:rsid w:val="0065154E"/>
    <w:rsid w:val="006522BA"/>
    <w:rsid w:val="00654404"/>
    <w:rsid w:val="00655D52"/>
    <w:rsid w:val="00656D6D"/>
    <w:rsid w:val="0066068A"/>
    <w:rsid w:val="00661278"/>
    <w:rsid w:val="006615B4"/>
    <w:rsid w:val="00661871"/>
    <w:rsid w:val="0066241F"/>
    <w:rsid w:val="00663BD8"/>
    <w:rsid w:val="00664375"/>
    <w:rsid w:val="00665072"/>
    <w:rsid w:val="006651FD"/>
    <w:rsid w:val="006706A7"/>
    <w:rsid w:val="00670EAB"/>
    <w:rsid w:val="00670F56"/>
    <w:rsid w:val="0067378F"/>
    <w:rsid w:val="0067530E"/>
    <w:rsid w:val="0067623A"/>
    <w:rsid w:val="00676CC0"/>
    <w:rsid w:val="0067716A"/>
    <w:rsid w:val="00680957"/>
    <w:rsid w:val="00681917"/>
    <w:rsid w:val="0068235C"/>
    <w:rsid w:val="00684CC4"/>
    <w:rsid w:val="00687D44"/>
    <w:rsid w:val="00687DEC"/>
    <w:rsid w:val="00690367"/>
    <w:rsid w:val="006918A0"/>
    <w:rsid w:val="00692EC2"/>
    <w:rsid w:val="006951B3"/>
    <w:rsid w:val="0069559A"/>
    <w:rsid w:val="0069696D"/>
    <w:rsid w:val="00697166"/>
    <w:rsid w:val="00697361"/>
    <w:rsid w:val="006A04ED"/>
    <w:rsid w:val="006A1BA5"/>
    <w:rsid w:val="006A1D00"/>
    <w:rsid w:val="006A2C79"/>
    <w:rsid w:val="006A3165"/>
    <w:rsid w:val="006A4BBD"/>
    <w:rsid w:val="006A54D2"/>
    <w:rsid w:val="006A6A12"/>
    <w:rsid w:val="006A741E"/>
    <w:rsid w:val="006B0AE7"/>
    <w:rsid w:val="006B1FA5"/>
    <w:rsid w:val="006B2E0F"/>
    <w:rsid w:val="006B3D41"/>
    <w:rsid w:val="006B453A"/>
    <w:rsid w:val="006B5E5C"/>
    <w:rsid w:val="006B7AC5"/>
    <w:rsid w:val="006C1169"/>
    <w:rsid w:val="006C176F"/>
    <w:rsid w:val="006C197B"/>
    <w:rsid w:val="006C1AE8"/>
    <w:rsid w:val="006C26B3"/>
    <w:rsid w:val="006C2EE9"/>
    <w:rsid w:val="006C3D26"/>
    <w:rsid w:val="006C4425"/>
    <w:rsid w:val="006C4805"/>
    <w:rsid w:val="006C7E71"/>
    <w:rsid w:val="006D043D"/>
    <w:rsid w:val="006D0576"/>
    <w:rsid w:val="006D080A"/>
    <w:rsid w:val="006D1640"/>
    <w:rsid w:val="006D195F"/>
    <w:rsid w:val="006D4670"/>
    <w:rsid w:val="006D46C1"/>
    <w:rsid w:val="006D4CF9"/>
    <w:rsid w:val="006D5E96"/>
    <w:rsid w:val="006D5EBE"/>
    <w:rsid w:val="006D6037"/>
    <w:rsid w:val="006E0665"/>
    <w:rsid w:val="006E10CD"/>
    <w:rsid w:val="006E1152"/>
    <w:rsid w:val="006E14A0"/>
    <w:rsid w:val="006E1D20"/>
    <w:rsid w:val="006E1F59"/>
    <w:rsid w:val="006E2BD3"/>
    <w:rsid w:val="006E2DF7"/>
    <w:rsid w:val="006E3F33"/>
    <w:rsid w:val="006E42D0"/>
    <w:rsid w:val="006E5C7E"/>
    <w:rsid w:val="006E60B0"/>
    <w:rsid w:val="006E61BC"/>
    <w:rsid w:val="006E632D"/>
    <w:rsid w:val="006E7101"/>
    <w:rsid w:val="006F0422"/>
    <w:rsid w:val="006F1332"/>
    <w:rsid w:val="006F1754"/>
    <w:rsid w:val="006F2C8C"/>
    <w:rsid w:val="006F372E"/>
    <w:rsid w:val="006F39BB"/>
    <w:rsid w:val="006F4C4E"/>
    <w:rsid w:val="006F4D09"/>
    <w:rsid w:val="006F6699"/>
    <w:rsid w:val="006F6CA8"/>
    <w:rsid w:val="006F78BA"/>
    <w:rsid w:val="00702435"/>
    <w:rsid w:val="007034A5"/>
    <w:rsid w:val="00703FD7"/>
    <w:rsid w:val="007054C1"/>
    <w:rsid w:val="00706CAD"/>
    <w:rsid w:val="00706DD2"/>
    <w:rsid w:val="00706F67"/>
    <w:rsid w:val="00710178"/>
    <w:rsid w:val="0071034D"/>
    <w:rsid w:val="007110FA"/>
    <w:rsid w:val="007112F7"/>
    <w:rsid w:val="00711795"/>
    <w:rsid w:val="007117B7"/>
    <w:rsid w:val="00711AAC"/>
    <w:rsid w:val="0071564E"/>
    <w:rsid w:val="00716B66"/>
    <w:rsid w:val="00717EE8"/>
    <w:rsid w:val="00720523"/>
    <w:rsid w:val="00720F89"/>
    <w:rsid w:val="0072191E"/>
    <w:rsid w:val="00721A30"/>
    <w:rsid w:val="00722CE2"/>
    <w:rsid w:val="0072394F"/>
    <w:rsid w:val="007241DD"/>
    <w:rsid w:val="00724CD3"/>
    <w:rsid w:val="00725E2C"/>
    <w:rsid w:val="00726B0A"/>
    <w:rsid w:val="00726CFC"/>
    <w:rsid w:val="007310B1"/>
    <w:rsid w:val="00733A95"/>
    <w:rsid w:val="00733ED9"/>
    <w:rsid w:val="007345C2"/>
    <w:rsid w:val="00735620"/>
    <w:rsid w:val="0073790D"/>
    <w:rsid w:val="0074161F"/>
    <w:rsid w:val="00742DC7"/>
    <w:rsid w:val="00743C87"/>
    <w:rsid w:val="00744854"/>
    <w:rsid w:val="00744A08"/>
    <w:rsid w:val="00744A9B"/>
    <w:rsid w:val="00744AAC"/>
    <w:rsid w:val="00745408"/>
    <w:rsid w:val="007510D7"/>
    <w:rsid w:val="007526A5"/>
    <w:rsid w:val="00752BA1"/>
    <w:rsid w:val="00753C70"/>
    <w:rsid w:val="007547FA"/>
    <w:rsid w:val="00755BD9"/>
    <w:rsid w:val="007568D0"/>
    <w:rsid w:val="007576D4"/>
    <w:rsid w:val="0075793B"/>
    <w:rsid w:val="00761018"/>
    <w:rsid w:val="007612E3"/>
    <w:rsid w:val="00761A5B"/>
    <w:rsid w:val="00763FBC"/>
    <w:rsid w:val="00764420"/>
    <w:rsid w:val="00764E5F"/>
    <w:rsid w:val="00764FE5"/>
    <w:rsid w:val="00765257"/>
    <w:rsid w:val="00765CBD"/>
    <w:rsid w:val="00766C5F"/>
    <w:rsid w:val="00767DCD"/>
    <w:rsid w:val="0077027A"/>
    <w:rsid w:val="00770FE1"/>
    <w:rsid w:val="00771350"/>
    <w:rsid w:val="00772894"/>
    <w:rsid w:val="007751FE"/>
    <w:rsid w:val="00776204"/>
    <w:rsid w:val="00776FF8"/>
    <w:rsid w:val="007771BD"/>
    <w:rsid w:val="00777B5A"/>
    <w:rsid w:val="007801D9"/>
    <w:rsid w:val="00780650"/>
    <w:rsid w:val="0078155F"/>
    <w:rsid w:val="00781B2E"/>
    <w:rsid w:val="007822F0"/>
    <w:rsid w:val="00782A75"/>
    <w:rsid w:val="0078363A"/>
    <w:rsid w:val="007851F5"/>
    <w:rsid w:val="007853AD"/>
    <w:rsid w:val="0078668F"/>
    <w:rsid w:val="00786A98"/>
    <w:rsid w:val="00787266"/>
    <w:rsid w:val="00791B50"/>
    <w:rsid w:val="00793603"/>
    <w:rsid w:val="00793CC1"/>
    <w:rsid w:val="00793E09"/>
    <w:rsid w:val="007946D2"/>
    <w:rsid w:val="00795A9B"/>
    <w:rsid w:val="00796800"/>
    <w:rsid w:val="007A2CB9"/>
    <w:rsid w:val="007A32E8"/>
    <w:rsid w:val="007A3D98"/>
    <w:rsid w:val="007A409C"/>
    <w:rsid w:val="007A41A5"/>
    <w:rsid w:val="007A41D6"/>
    <w:rsid w:val="007A5BE5"/>
    <w:rsid w:val="007A6EDF"/>
    <w:rsid w:val="007A7046"/>
    <w:rsid w:val="007A7535"/>
    <w:rsid w:val="007A788A"/>
    <w:rsid w:val="007A7F04"/>
    <w:rsid w:val="007B0670"/>
    <w:rsid w:val="007B096C"/>
    <w:rsid w:val="007B1D6F"/>
    <w:rsid w:val="007B2122"/>
    <w:rsid w:val="007B47E2"/>
    <w:rsid w:val="007B5918"/>
    <w:rsid w:val="007B6029"/>
    <w:rsid w:val="007B62AA"/>
    <w:rsid w:val="007B67FA"/>
    <w:rsid w:val="007B691C"/>
    <w:rsid w:val="007B6C77"/>
    <w:rsid w:val="007C078E"/>
    <w:rsid w:val="007C0813"/>
    <w:rsid w:val="007C267A"/>
    <w:rsid w:val="007C3124"/>
    <w:rsid w:val="007C3559"/>
    <w:rsid w:val="007C3AA5"/>
    <w:rsid w:val="007C72E7"/>
    <w:rsid w:val="007D038A"/>
    <w:rsid w:val="007D2D4B"/>
    <w:rsid w:val="007D3552"/>
    <w:rsid w:val="007D38B3"/>
    <w:rsid w:val="007D38B4"/>
    <w:rsid w:val="007D3CA6"/>
    <w:rsid w:val="007D4FA5"/>
    <w:rsid w:val="007D5CB1"/>
    <w:rsid w:val="007E1186"/>
    <w:rsid w:val="007E194C"/>
    <w:rsid w:val="007E3C8B"/>
    <w:rsid w:val="007E4749"/>
    <w:rsid w:val="007E4EAF"/>
    <w:rsid w:val="007E5FEA"/>
    <w:rsid w:val="007E72D9"/>
    <w:rsid w:val="007F0FA9"/>
    <w:rsid w:val="007F110B"/>
    <w:rsid w:val="007F2D7D"/>
    <w:rsid w:val="007F312E"/>
    <w:rsid w:val="007F479D"/>
    <w:rsid w:val="007F50EF"/>
    <w:rsid w:val="007F652A"/>
    <w:rsid w:val="007F6DE7"/>
    <w:rsid w:val="007F79FC"/>
    <w:rsid w:val="007F7E25"/>
    <w:rsid w:val="008007FA"/>
    <w:rsid w:val="00802039"/>
    <w:rsid w:val="0080258B"/>
    <w:rsid w:val="008046DA"/>
    <w:rsid w:val="00804FE3"/>
    <w:rsid w:val="008058C9"/>
    <w:rsid w:val="008105B4"/>
    <w:rsid w:val="00810D47"/>
    <w:rsid w:val="00812306"/>
    <w:rsid w:val="00812EBB"/>
    <w:rsid w:val="00813830"/>
    <w:rsid w:val="00814D3F"/>
    <w:rsid w:val="0081656D"/>
    <w:rsid w:val="00816CF8"/>
    <w:rsid w:val="008204AC"/>
    <w:rsid w:val="00820E9C"/>
    <w:rsid w:val="00822369"/>
    <w:rsid w:val="008233B7"/>
    <w:rsid w:val="0082460B"/>
    <w:rsid w:val="00824803"/>
    <w:rsid w:val="00824C5D"/>
    <w:rsid w:val="00825269"/>
    <w:rsid w:val="00826D39"/>
    <w:rsid w:val="00827758"/>
    <w:rsid w:val="00827D41"/>
    <w:rsid w:val="00832F60"/>
    <w:rsid w:val="008338A9"/>
    <w:rsid w:val="00834109"/>
    <w:rsid w:val="00835E79"/>
    <w:rsid w:val="00835EED"/>
    <w:rsid w:val="00840884"/>
    <w:rsid w:val="0084103F"/>
    <w:rsid w:val="008410B9"/>
    <w:rsid w:val="00841A4F"/>
    <w:rsid w:val="00842BA7"/>
    <w:rsid w:val="00845B2E"/>
    <w:rsid w:val="00845E4C"/>
    <w:rsid w:val="00846356"/>
    <w:rsid w:val="00846753"/>
    <w:rsid w:val="00850759"/>
    <w:rsid w:val="00851AD8"/>
    <w:rsid w:val="00852719"/>
    <w:rsid w:val="00852D6F"/>
    <w:rsid w:val="00853577"/>
    <w:rsid w:val="008547A2"/>
    <w:rsid w:val="00854CE8"/>
    <w:rsid w:val="0085554C"/>
    <w:rsid w:val="00857A33"/>
    <w:rsid w:val="00857E83"/>
    <w:rsid w:val="008608F0"/>
    <w:rsid w:val="00861429"/>
    <w:rsid w:val="008635E9"/>
    <w:rsid w:val="008656B1"/>
    <w:rsid w:val="00865859"/>
    <w:rsid w:val="0086608A"/>
    <w:rsid w:val="0086622C"/>
    <w:rsid w:val="00867593"/>
    <w:rsid w:val="00870AC2"/>
    <w:rsid w:val="00872D4A"/>
    <w:rsid w:val="00872E59"/>
    <w:rsid w:val="008736E2"/>
    <w:rsid w:val="00873978"/>
    <w:rsid w:val="00876A0E"/>
    <w:rsid w:val="00877E16"/>
    <w:rsid w:val="008800F5"/>
    <w:rsid w:val="00881D82"/>
    <w:rsid w:val="00881D9C"/>
    <w:rsid w:val="008822A1"/>
    <w:rsid w:val="00882920"/>
    <w:rsid w:val="00882AAA"/>
    <w:rsid w:val="00883540"/>
    <w:rsid w:val="00884265"/>
    <w:rsid w:val="00885DC7"/>
    <w:rsid w:val="008878BD"/>
    <w:rsid w:val="008909F6"/>
    <w:rsid w:val="00890AF6"/>
    <w:rsid w:val="0089108F"/>
    <w:rsid w:val="00891697"/>
    <w:rsid w:val="00892289"/>
    <w:rsid w:val="00895A15"/>
    <w:rsid w:val="008961ED"/>
    <w:rsid w:val="008968F0"/>
    <w:rsid w:val="008976BC"/>
    <w:rsid w:val="008A0C37"/>
    <w:rsid w:val="008A0E22"/>
    <w:rsid w:val="008A0EB5"/>
    <w:rsid w:val="008A1862"/>
    <w:rsid w:val="008A206B"/>
    <w:rsid w:val="008A275F"/>
    <w:rsid w:val="008A413E"/>
    <w:rsid w:val="008A53D4"/>
    <w:rsid w:val="008A679D"/>
    <w:rsid w:val="008A6EBB"/>
    <w:rsid w:val="008A709B"/>
    <w:rsid w:val="008A7C60"/>
    <w:rsid w:val="008B01F9"/>
    <w:rsid w:val="008B08A1"/>
    <w:rsid w:val="008B1183"/>
    <w:rsid w:val="008B1FB4"/>
    <w:rsid w:val="008B2235"/>
    <w:rsid w:val="008B32DA"/>
    <w:rsid w:val="008B47D2"/>
    <w:rsid w:val="008B502C"/>
    <w:rsid w:val="008C0226"/>
    <w:rsid w:val="008C0524"/>
    <w:rsid w:val="008C0D39"/>
    <w:rsid w:val="008C5CA0"/>
    <w:rsid w:val="008C7DE7"/>
    <w:rsid w:val="008D0A68"/>
    <w:rsid w:val="008D189B"/>
    <w:rsid w:val="008D1911"/>
    <w:rsid w:val="008D2B08"/>
    <w:rsid w:val="008D2B74"/>
    <w:rsid w:val="008D3222"/>
    <w:rsid w:val="008D56AA"/>
    <w:rsid w:val="008D5921"/>
    <w:rsid w:val="008D5DF0"/>
    <w:rsid w:val="008D6427"/>
    <w:rsid w:val="008D6C90"/>
    <w:rsid w:val="008D75D6"/>
    <w:rsid w:val="008D7946"/>
    <w:rsid w:val="008E02FC"/>
    <w:rsid w:val="008E047B"/>
    <w:rsid w:val="008E0782"/>
    <w:rsid w:val="008E213F"/>
    <w:rsid w:val="008E236C"/>
    <w:rsid w:val="008E2AB5"/>
    <w:rsid w:val="008E3015"/>
    <w:rsid w:val="008E36ED"/>
    <w:rsid w:val="008E3DC2"/>
    <w:rsid w:val="008E3ECB"/>
    <w:rsid w:val="008E40F5"/>
    <w:rsid w:val="008E42C7"/>
    <w:rsid w:val="008E442E"/>
    <w:rsid w:val="008E534B"/>
    <w:rsid w:val="008E55A1"/>
    <w:rsid w:val="008E5BE0"/>
    <w:rsid w:val="008E61EA"/>
    <w:rsid w:val="008E701E"/>
    <w:rsid w:val="008E7434"/>
    <w:rsid w:val="008F092E"/>
    <w:rsid w:val="008F2568"/>
    <w:rsid w:val="008F2B6C"/>
    <w:rsid w:val="008F2F4F"/>
    <w:rsid w:val="008F37D7"/>
    <w:rsid w:val="008F4DBE"/>
    <w:rsid w:val="008F58A9"/>
    <w:rsid w:val="009018E3"/>
    <w:rsid w:val="009034A7"/>
    <w:rsid w:val="009036DB"/>
    <w:rsid w:val="00905549"/>
    <w:rsid w:val="0090647E"/>
    <w:rsid w:val="00907DA8"/>
    <w:rsid w:val="009120D6"/>
    <w:rsid w:val="0091216E"/>
    <w:rsid w:val="009128DB"/>
    <w:rsid w:val="00913B64"/>
    <w:rsid w:val="0091544D"/>
    <w:rsid w:val="009161CF"/>
    <w:rsid w:val="009222DA"/>
    <w:rsid w:val="00922359"/>
    <w:rsid w:val="00923D02"/>
    <w:rsid w:val="0092406D"/>
    <w:rsid w:val="0092457A"/>
    <w:rsid w:val="009267CC"/>
    <w:rsid w:val="00927929"/>
    <w:rsid w:val="00933BAD"/>
    <w:rsid w:val="0093670D"/>
    <w:rsid w:val="00936E09"/>
    <w:rsid w:val="009377DA"/>
    <w:rsid w:val="00940A11"/>
    <w:rsid w:val="00941419"/>
    <w:rsid w:val="009415C5"/>
    <w:rsid w:val="00941CEF"/>
    <w:rsid w:val="00942F78"/>
    <w:rsid w:val="0094768D"/>
    <w:rsid w:val="0095034B"/>
    <w:rsid w:val="00950E34"/>
    <w:rsid w:val="009512A3"/>
    <w:rsid w:val="00951428"/>
    <w:rsid w:val="009519E5"/>
    <w:rsid w:val="00951DA3"/>
    <w:rsid w:val="00952336"/>
    <w:rsid w:val="00952411"/>
    <w:rsid w:val="00952B5A"/>
    <w:rsid w:val="00954935"/>
    <w:rsid w:val="00960281"/>
    <w:rsid w:val="00961F6C"/>
    <w:rsid w:val="00964FE5"/>
    <w:rsid w:val="00965346"/>
    <w:rsid w:val="009656BD"/>
    <w:rsid w:val="00966A28"/>
    <w:rsid w:val="00966D19"/>
    <w:rsid w:val="0097051B"/>
    <w:rsid w:val="00973994"/>
    <w:rsid w:val="00973C70"/>
    <w:rsid w:val="00973ECA"/>
    <w:rsid w:val="009759E8"/>
    <w:rsid w:val="009772C4"/>
    <w:rsid w:val="00980528"/>
    <w:rsid w:val="00980543"/>
    <w:rsid w:val="00980945"/>
    <w:rsid w:val="00980B7B"/>
    <w:rsid w:val="009826EE"/>
    <w:rsid w:val="0098321D"/>
    <w:rsid w:val="009845C7"/>
    <w:rsid w:val="0098523E"/>
    <w:rsid w:val="00986B99"/>
    <w:rsid w:val="009876B6"/>
    <w:rsid w:val="00991139"/>
    <w:rsid w:val="00991281"/>
    <w:rsid w:val="00992D45"/>
    <w:rsid w:val="0099486E"/>
    <w:rsid w:val="00994FEC"/>
    <w:rsid w:val="00995324"/>
    <w:rsid w:val="009953E8"/>
    <w:rsid w:val="009A05F7"/>
    <w:rsid w:val="009A19F7"/>
    <w:rsid w:val="009A1A03"/>
    <w:rsid w:val="009A1DD8"/>
    <w:rsid w:val="009A1FA8"/>
    <w:rsid w:val="009A2125"/>
    <w:rsid w:val="009A23E2"/>
    <w:rsid w:val="009A34FE"/>
    <w:rsid w:val="009A67EA"/>
    <w:rsid w:val="009A75F2"/>
    <w:rsid w:val="009A7C70"/>
    <w:rsid w:val="009B01CC"/>
    <w:rsid w:val="009B0D81"/>
    <w:rsid w:val="009B1334"/>
    <w:rsid w:val="009B2554"/>
    <w:rsid w:val="009B2709"/>
    <w:rsid w:val="009B29E1"/>
    <w:rsid w:val="009B2CAF"/>
    <w:rsid w:val="009B37DA"/>
    <w:rsid w:val="009B4475"/>
    <w:rsid w:val="009B5440"/>
    <w:rsid w:val="009B671F"/>
    <w:rsid w:val="009B6AB0"/>
    <w:rsid w:val="009C2619"/>
    <w:rsid w:val="009C3089"/>
    <w:rsid w:val="009C5452"/>
    <w:rsid w:val="009C5A23"/>
    <w:rsid w:val="009C5DA6"/>
    <w:rsid w:val="009C71EB"/>
    <w:rsid w:val="009C728A"/>
    <w:rsid w:val="009D0548"/>
    <w:rsid w:val="009D12D5"/>
    <w:rsid w:val="009D185F"/>
    <w:rsid w:val="009D262B"/>
    <w:rsid w:val="009D267E"/>
    <w:rsid w:val="009D3270"/>
    <w:rsid w:val="009D4990"/>
    <w:rsid w:val="009D648E"/>
    <w:rsid w:val="009D65D2"/>
    <w:rsid w:val="009D6FE2"/>
    <w:rsid w:val="009D7769"/>
    <w:rsid w:val="009D7A6C"/>
    <w:rsid w:val="009E03C8"/>
    <w:rsid w:val="009E091A"/>
    <w:rsid w:val="009E2474"/>
    <w:rsid w:val="009E34F2"/>
    <w:rsid w:val="009E3BAB"/>
    <w:rsid w:val="009E473B"/>
    <w:rsid w:val="009F10FD"/>
    <w:rsid w:val="009F13BC"/>
    <w:rsid w:val="009F15CE"/>
    <w:rsid w:val="009F1BB5"/>
    <w:rsid w:val="009F1F9F"/>
    <w:rsid w:val="009F234E"/>
    <w:rsid w:val="009F367C"/>
    <w:rsid w:val="009F3B85"/>
    <w:rsid w:val="009F3FB5"/>
    <w:rsid w:val="009F4AF3"/>
    <w:rsid w:val="009F5D91"/>
    <w:rsid w:val="009F748D"/>
    <w:rsid w:val="00A00049"/>
    <w:rsid w:val="00A0030D"/>
    <w:rsid w:val="00A02D1D"/>
    <w:rsid w:val="00A06243"/>
    <w:rsid w:val="00A06636"/>
    <w:rsid w:val="00A06837"/>
    <w:rsid w:val="00A068CB"/>
    <w:rsid w:val="00A06EDE"/>
    <w:rsid w:val="00A07570"/>
    <w:rsid w:val="00A10167"/>
    <w:rsid w:val="00A123A4"/>
    <w:rsid w:val="00A12C3B"/>
    <w:rsid w:val="00A13E26"/>
    <w:rsid w:val="00A13F13"/>
    <w:rsid w:val="00A14547"/>
    <w:rsid w:val="00A16AA8"/>
    <w:rsid w:val="00A16FC4"/>
    <w:rsid w:val="00A179BE"/>
    <w:rsid w:val="00A17C37"/>
    <w:rsid w:val="00A17D8B"/>
    <w:rsid w:val="00A208FD"/>
    <w:rsid w:val="00A21D41"/>
    <w:rsid w:val="00A22973"/>
    <w:rsid w:val="00A23753"/>
    <w:rsid w:val="00A23F2C"/>
    <w:rsid w:val="00A246C7"/>
    <w:rsid w:val="00A2512F"/>
    <w:rsid w:val="00A2518D"/>
    <w:rsid w:val="00A2533D"/>
    <w:rsid w:val="00A25CC9"/>
    <w:rsid w:val="00A27D7A"/>
    <w:rsid w:val="00A27FC0"/>
    <w:rsid w:val="00A33C58"/>
    <w:rsid w:val="00A33EA9"/>
    <w:rsid w:val="00A358F4"/>
    <w:rsid w:val="00A36D54"/>
    <w:rsid w:val="00A37B4D"/>
    <w:rsid w:val="00A41CE6"/>
    <w:rsid w:val="00A4243B"/>
    <w:rsid w:val="00A42622"/>
    <w:rsid w:val="00A4288A"/>
    <w:rsid w:val="00A42EA0"/>
    <w:rsid w:val="00A4409B"/>
    <w:rsid w:val="00A453A9"/>
    <w:rsid w:val="00A45636"/>
    <w:rsid w:val="00A4611E"/>
    <w:rsid w:val="00A4622F"/>
    <w:rsid w:val="00A46FAF"/>
    <w:rsid w:val="00A51156"/>
    <w:rsid w:val="00A519CF"/>
    <w:rsid w:val="00A525F4"/>
    <w:rsid w:val="00A52BAE"/>
    <w:rsid w:val="00A53402"/>
    <w:rsid w:val="00A564D5"/>
    <w:rsid w:val="00A6005E"/>
    <w:rsid w:val="00A615EA"/>
    <w:rsid w:val="00A6167F"/>
    <w:rsid w:val="00A626B2"/>
    <w:rsid w:val="00A64596"/>
    <w:rsid w:val="00A660A1"/>
    <w:rsid w:val="00A668DD"/>
    <w:rsid w:val="00A668E5"/>
    <w:rsid w:val="00A706FB"/>
    <w:rsid w:val="00A72748"/>
    <w:rsid w:val="00A7432E"/>
    <w:rsid w:val="00A75454"/>
    <w:rsid w:val="00A75B64"/>
    <w:rsid w:val="00A75BDA"/>
    <w:rsid w:val="00A8209B"/>
    <w:rsid w:val="00A8370A"/>
    <w:rsid w:val="00A837C3"/>
    <w:rsid w:val="00A83828"/>
    <w:rsid w:val="00A845B1"/>
    <w:rsid w:val="00A85F80"/>
    <w:rsid w:val="00A87022"/>
    <w:rsid w:val="00A90C8C"/>
    <w:rsid w:val="00A90EA1"/>
    <w:rsid w:val="00A91D3E"/>
    <w:rsid w:val="00A941EE"/>
    <w:rsid w:val="00A954EA"/>
    <w:rsid w:val="00A9767D"/>
    <w:rsid w:val="00A97D9C"/>
    <w:rsid w:val="00AA0624"/>
    <w:rsid w:val="00AA0E1F"/>
    <w:rsid w:val="00AA2A45"/>
    <w:rsid w:val="00AA31CC"/>
    <w:rsid w:val="00AA3369"/>
    <w:rsid w:val="00AA4406"/>
    <w:rsid w:val="00AA4C15"/>
    <w:rsid w:val="00AA5027"/>
    <w:rsid w:val="00AA6D0F"/>
    <w:rsid w:val="00AA7F85"/>
    <w:rsid w:val="00AB0CCC"/>
    <w:rsid w:val="00AB2EB8"/>
    <w:rsid w:val="00AB2EF9"/>
    <w:rsid w:val="00AB2F61"/>
    <w:rsid w:val="00AB362E"/>
    <w:rsid w:val="00AB3F9D"/>
    <w:rsid w:val="00AB4C71"/>
    <w:rsid w:val="00AB6537"/>
    <w:rsid w:val="00AC2918"/>
    <w:rsid w:val="00AC3103"/>
    <w:rsid w:val="00AC3B60"/>
    <w:rsid w:val="00AC4559"/>
    <w:rsid w:val="00AC4FC0"/>
    <w:rsid w:val="00AC709E"/>
    <w:rsid w:val="00AC7326"/>
    <w:rsid w:val="00AC7586"/>
    <w:rsid w:val="00AD0D64"/>
    <w:rsid w:val="00AD1077"/>
    <w:rsid w:val="00AD18BF"/>
    <w:rsid w:val="00AD1D0C"/>
    <w:rsid w:val="00AD1E39"/>
    <w:rsid w:val="00AD2173"/>
    <w:rsid w:val="00AD3B10"/>
    <w:rsid w:val="00AD522E"/>
    <w:rsid w:val="00AD5CD8"/>
    <w:rsid w:val="00AD6251"/>
    <w:rsid w:val="00AD69BC"/>
    <w:rsid w:val="00AD7085"/>
    <w:rsid w:val="00AE0173"/>
    <w:rsid w:val="00AE0FD9"/>
    <w:rsid w:val="00AE2345"/>
    <w:rsid w:val="00AE2AD2"/>
    <w:rsid w:val="00AE3B9D"/>
    <w:rsid w:val="00AE3D86"/>
    <w:rsid w:val="00AE5284"/>
    <w:rsid w:val="00AE7927"/>
    <w:rsid w:val="00AF0081"/>
    <w:rsid w:val="00AF1EE1"/>
    <w:rsid w:val="00AF2FEE"/>
    <w:rsid w:val="00AF3579"/>
    <w:rsid w:val="00AF4E0B"/>
    <w:rsid w:val="00AF525F"/>
    <w:rsid w:val="00AF6C62"/>
    <w:rsid w:val="00AF6EDB"/>
    <w:rsid w:val="00AF7BEF"/>
    <w:rsid w:val="00B0107E"/>
    <w:rsid w:val="00B0117A"/>
    <w:rsid w:val="00B01D31"/>
    <w:rsid w:val="00B0455B"/>
    <w:rsid w:val="00B04AFC"/>
    <w:rsid w:val="00B04E37"/>
    <w:rsid w:val="00B06506"/>
    <w:rsid w:val="00B0705B"/>
    <w:rsid w:val="00B077E9"/>
    <w:rsid w:val="00B1081E"/>
    <w:rsid w:val="00B13C0F"/>
    <w:rsid w:val="00B140C8"/>
    <w:rsid w:val="00B14420"/>
    <w:rsid w:val="00B158AB"/>
    <w:rsid w:val="00B168F1"/>
    <w:rsid w:val="00B17FEF"/>
    <w:rsid w:val="00B2106C"/>
    <w:rsid w:val="00B217D0"/>
    <w:rsid w:val="00B22216"/>
    <w:rsid w:val="00B241C9"/>
    <w:rsid w:val="00B26C57"/>
    <w:rsid w:val="00B318EE"/>
    <w:rsid w:val="00B340DF"/>
    <w:rsid w:val="00B35A6C"/>
    <w:rsid w:val="00B35E62"/>
    <w:rsid w:val="00B36F08"/>
    <w:rsid w:val="00B36F90"/>
    <w:rsid w:val="00B3707A"/>
    <w:rsid w:val="00B370E8"/>
    <w:rsid w:val="00B374F9"/>
    <w:rsid w:val="00B37AA9"/>
    <w:rsid w:val="00B37F67"/>
    <w:rsid w:val="00B42A64"/>
    <w:rsid w:val="00B435C8"/>
    <w:rsid w:val="00B44C30"/>
    <w:rsid w:val="00B4595F"/>
    <w:rsid w:val="00B5090F"/>
    <w:rsid w:val="00B51215"/>
    <w:rsid w:val="00B515ED"/>
    <w:rsid w:val="00B51CEA"/>
    <w:rsid w:val="00B53A23"/>
    <w:rsid w:val="00B53B4D"/>
    <w:rsid w:val="00B53D89"/>
    <w:rsid w:val="00B53FF4"/>
    <w:rsid w:val="00B54314"/>
    <w:rsid w:val="00B566B1"/>
    <w:rsid w:val="00B60263"/>
    <w:rsid w:val="00B61322"/>
    <w:rsid w:val="00B6207C"/>
    <w:rsid w:val="00B623A6"/>
    <w:rsid w:val="00B62628"/>
    <w:rsid w:val="00B6267E"/>
    <w:rsid w:val="00B629A3"/>
    <w:rsid w:val="00B62DF1"/>
    <w:rsid w:val="00B64AF3"/>
    <w:rsid w:val="00B6744A"/>
    <w:rsid w:val="00B67D31"/>
    <w:rsid w:val="00B7006B"/>
    <w:rsid w:val="00B71268"/>
    <w:rsid w:val="00B7138C"/>
    <w:rsid w:val="00B751F7"/>
    <w:rsid w:val="00B802E4"/>
    <w:rsid w:val="00B80B64"/>
    <w:rsid w:val="00B812BF"/>
    <w:rsid w:val="00B817AC"/>
    <w:rsid w:val="00B87B4A"/>
    <w:rsid w:val="00B91202"/>
    <w:rsid w:val="00B9153D"/>
    <w:rsid w:val="00B929E1"/>
    <w:rsid w:val="00B9393D"/>
    <w:rsid w:val="00B93A8C"/>
    <w:rsid w:val="00B93AD3"/>
    <w:rsid w:val="00B945D2"/>
    <w:rsid w:val="00B94A0C"/>
    <w:rsid w:val="00B94ACF"/>
    <w:rsid w:val="00B96B13"/>
    <w:rsid w:val="00B96B6A"/>
    <w:rsid w:val="00BA0868"/>
    <w:rsid w:val="00BA1264"/>
    <w:rsid w:val="00BA166B"/>
    <w:rsid w:val="00BA1B1A"/>
    <w:rsid w:val="00BA1D26"/>
    <w:rsid w:val="00BA2A1B"/>
    <w:rsid w:val="00BA3B08"/>
    <w:rsid w:val="00BA4A8A"/>
    <w:rsid w:val="00BA4B64"/>
    <w:rsid w:val="00BA598B"/>
    <w:rsid w:val="00BA6215"/>
    <w:rsid w:val="00BA72FD"/>
    <w:rsid w:val="00BB0809"/>
    <w:rsid w:val="00BB1376"/>
    <w:rsid w:val="00BB1409"/>
    <w:rsid w:val="00BB20D4"/>
    <w:rsid w:val="00BB5275"/>
    <w:rsid w:val="00BB7BDF"/>
    <w:rsid w:val="00BC3E5A"/>
    <w:rsid w:val="00BC434F"/>
    <w:rsid w:val="00BC4926"/>
    <w:rsid w:val="00BC51C8"/>
    <w:rsid w:val="00BD0A4D"/>
    <w:rsid w:val="00BD149A"/>
    <w:rsid w:val="00BD149C"/>
    <w:rsid w:val="00BD6BB7"/>
    <w:rsid w:val="00BD7F7F"/>
    <w:rsid w:val="00BE0805"/>
    <w:rsid w:val="00BE101C"/>
    <w:rsid w:val="00BE3375"/>
    <w:rsid w:val="00BE3C4B"/>
    <w:rsid w:val="00BE60FF"/>
    <w:rsid w:val="00BE626D"/>
    <w:rsid w:val="00BF0309"/>
    <w:rsid w:val="00BF0D98"/>
    <w:rsid w:val="00BF0DC9"/>
    <w:rsid w:val="00BF13B4"/>
    <w:rsid w:val="00BF15BD"/>
    <w:rsid w:val="00BF3506"/>
    <w:rsid w:val="00BF3DA8"/>
    <w:rsid w:val="00BF3F69"/>
    <w:rsid w:val="00BF5731"/>
    <w:rsid w:val="00BF6A4A"/>
    <w:rsid w:val="00C00DDF"/>
    <w:rsid w:val="00C0119D"/>
    <w:rsid w:val="00C019E8"/>
    <w:rsid w:val="00C021DC"/>
    <w:rsid w:val="00C02EEA"/>
    <w:rsid w:val="00C03E48"/>
    <w:rsid w:val="00C062EF"/>
    <w:rsid w:val="00C0773D"/>
    <w:rsid w:val="00C12699"/>
    <w:rsid w:val="00C12DF1"/>
    <w:rsid w:val="00C130BD"/>
    <w:rsid w:val="00C141B1"/>
    <w:rsid w:val="00C14326"/>
    <w:rsid w:val="00C15DD5"/>
    <w:rsid w:val="00C164B1"/>
    <w:rsid w:val="00C17048"/>
    <w:rsid w:val="00C20AC6"/>
    <w:rsid w:val="00C210E2"/>
    <w:rsid w:val="00C21530"/>
    <w:rsid w:val="00C22A6E"/>
    <w:rsid w:val="00C230AD"/>
    <w:rsid w:val="00C23451"/>
    <w:rsid w:val="00C24E91"/>
    <w:rsid w:val="00C279C6"/>
    <w:rsid w:val="00C27A20"/>
    <w:rsid w:val="00C27C1C"/>
    <w:rsid w:val="00C27F9F"/>
    <w:rsid w:val="00C30130"/>
    <w:rsid w:val="00C325D2"/>
    <w:rsid w:val="00C32FDA"/>
    <w:rsid w:val="00C33102"/>
    <w:rsid w:val="00C332C4"/>
    <w:rsid w:val="00C3343E"/>
    <w:rsid w:val="00C3346B"/>
    <w:rsid w:val="00C342AD"/>
    <w:rsid w:val="00C377E8"/>
    <w:rsid w:val="00C37DA5"/>
    <w:rsid w:val="00C40211"/>
    <w:rsid w:val="00C4111D"/>
    <w:rsid w:val="00C43277"/>
    <w:rsid w:val="00C435B7"/>
    <w:rsid w:val="00C444B6"/>
    <w:rsid w:val="00C4474D"/>
    <w:rsid w:val="00C44918"/>
    <w:rsid w:val="00C45651"/>
    <w:rsid w:val="00C45A4F"/>
    <w:rsid w:val="00C4648C"/>
    <w:rsid w:val="00C465D9"/>
    <w:rsid w:val="00C5094F"/>
    <w:rsid w:val="00C50E13"/>
    <w:rsid w:val="00C515E0"/>
    <w:rsid w:val="00C52494"/>
    <w:rsid w:val="00C524CF"/>
    <w:rsid w:val="00C52596"/>
    <w:rsid w:val="00C5279C"/>
    <w:rsid w:val="00C5398F"/>
    <w:rsid w:val="00C554CE"/>
    <w:rsid w:val="00C572FC"/>
    <w:rsid w:val="00C57522"/>
    <w:rsid w:val="00C579CF"/>
    <w:rsid w:val="00C57B8F"/>
    <w:rsid w:val="00C60A57"/>
    <w:rsid w:val="00C61AB7"/>
    <w:rsid w:val="00C62702"/>
    <w:rsid w:val="00C62968"/>
    <w:rsid w:val="00C62D29"/>
    <w:rsid w:val="00C62F5D"/>
    <w:rsid w:val="00C635A9"/>
    <w:rsid w:val="00C64773"/>
    <w:rsid w:val="00C64EE4"/>
    <w:rsid w:val="00C66C09"/>
    <w:rsid w:val="00C6797D"/>
    <w:rsid w:val="00C70302"/>
    <w:rsid w:val="00C7155D"/>
    <w:rsid w:val="00C718FC"/>
    <w:rsid w:val="00C71D8B"/>
    <w:rsid w:val="00C74767"/>
    <w:rsid w:val="00C74E1B"/>
    <w:rsid w:val="00C75906"/>
    <w:rsid w:val="00C77081"/>
    <w:rsid w:val="00C77309"/>
    <w:rsid w:val="00C7786F"/>
    <w:rsid w:val="00C80F4E"/>
    <w:rsid w:val="00C821EE"/>
    <w:rsid w:val="00C82811"/>
    <w:rsid w:val="00C82E8E"/>
    <w:rsid w:val="00C833EA"/>
    <w:rsid w:val="00C848E2"/>
    <w:rsid w:val="00C85EF4"/>
    <w:rsid w:val="00C85FCE"/>
    <w:rsid w:val="00C8612B"/>
    <w:rsid w:val="00C870B8"/>
    <w:rsid w:val="00C87223"/>
    <w:rsid w:val="00C9161E"/>
    <w:rsid w:val="00C93ADE"/>
    <w:rsid w:val="00C93FDD"/>
    <w:rsid w:val="00C94F92"/>
    <w:rsid w:val="00C96ED2"/>
    <w:rsid w:val="00CA059C"/>
    <w:rsid w:val="00CA0C48"/>
    <w:rsid w:val="00CA11C6"/>
    <w:rsid w:val="00CA12F5"/>
    <w:rsid w:val="00CA2C4B"/>
    <w:rsid w:val="00CA32F7"/>
    <w:rsid w:val="00CA34BA"/>
    <w:rsid w:val="00CA3C58"/>
    <w:rsid w:val="00CA6F7C"/>
    <w:rsid w:val="00CA6FD8"/>
    <w:rsid w:val="00CA72AE"/>
    <w:rsid w:val="00CA7C3D"/>
    <w:rsid w:val="00CB0F5B"/>
    <w:rsid w:val="00CB1574"/>
    <w:rsid w:val="00CB2C10"/>
    <w:rsid w:val="00CB332C"/>
    <w:rsid w:val="00CB3E06"/>
    <w:rsid w:val="00CB7632"/>
    <w:rsid w:val="00CB7D74"/>
    <w:rsid w:val="00CC0131"/>
    <w:rsid w:val="00CC2343"/>
    <w:rsid w:val="00CC23C7"/>
    <w:rsid w:val="00CC2468"/>
    <w:rsid w:val="00CC4F35"/>
    <w:rsid w:val="00CC5915"/>
    <w:rsid w:val="00CC5BC9"/>
    <w:rsid w:val="00CC638A"/>
    <w:rsid w:val="00CC6744"/>
    <w:rsid w:val="00CC6C07"/>
    <w:rsid w:val="00CD09A2"/>
    <w:rsid w:val="00CD0A1F"/>
    <w:rsid w:val="00CD0C9C"/>
    <w:rsid w:val="00CD1C6C"/>
    <w:rsid w:val="00CD3BAD"/>
    <w:rsid w:val="00CD56EE"/>
    <w:rsid w:val="00CD6AD6"/>
    <w:rsid w:val="00CD78D2"/>
    <w:rsid w:val="00CE1E58"/>
    <w:rsid w:val="00CE205E"/>
    <w:rsid w:val="00CE21AE"/>
    <w:rsid w:val="00CE2F48"/>
    <w:rsid w:val="00CE38EB"/>
    <w:rsid w:val="00CE4428"/>
    <w:rsid w:val="00CE4E39"/>
    <w:rsid w:val="00CE50A6"/>
    <w:rsid w:val="00CE72CF"/>
    <w:rsid w:val="00CF0701"/>
    <w:rsid w:val="00CF12C7"/>
    <w:rsid w:val="00CF2D6D"/>
    <w:rsid w:val="00CF31A3"/>
    <w:rsid w:val="00CF3AC9"/>
    <w:rsid w:val="00CF7391"/>
    <w:rsid w:val="00CF76ED"/>
    <w:rsid w:val="00D00766"/>
    <w:rsid w:val="00D0167F"/>
    <w:rsid w:val="00D01F5B"/>
    <w:rsid w:val="00D0209F"/>
    <w:rsid w:val="00D0375F"/>
    <w:rsid w:val="00D0411C"/>
    <w:rsid w:val="00D04147"/>
    <w:rsid w:val="00D0496E"/>
    <w:rsid w:val="00D05338"/>
    <w:rsid w:val="00D0595B"/>
    <w:rsid w:val="00D064B6"/>
    <w:rsid w:val="00D07EB5"/>
    <w:rsid w:val="00D1015E"/>
    <w:rsid w:val="00D117B5"/>
    <w:rsid w:val="00D14AC8"/>
    <w:rsid w:val="00D14EBD"/>
    <w:rsid w:val="00D1530E"/>
    <w:rsid w:val="00D16281"/>
    <w:rsid w:val="00D1700D"/>
    <w:rsid w:val="00D23245"/>
    <w:rsid w:val="00D253DE"/>
    <w:rsid w:val="00D26300"/>
    <w:rsid w:val="00D266D6"/>
    <w:rsid w:val="00D26FAB"/>
    <w:rsid w:val="00D275A2"/>
    <w:rsid w:val="00D30198"/>
    <w:rsid w:val="00D3083B"/>
    <w:rsid w:val="00D327D5"/>
    <w:rsid w:val="00D32E24"/>
    <w:rsid w:val="00D3301B"/>
    <w:rsid w:val="00D34F4C"/>
    <w:rsid w:val="00D35A45"/>
    <w:rsid w:val="00D360F4"/>
    <w:rsid w:val="00D365AA"/>
    <w:rsid w:val="00D3661D"/>
    <w:rsid w:val="00D378D5"/>
    <w:rsid w:val="00D40433"/>
    <w:rsid w:val="00D4118B"/>
    <w:rsid w:val="00D42702"/>
    <w:rsid w:val="00D45990"/>
    <w:rsid w:val="00D45D90"/>
    <w:rsid w:val="00D46A7C"/>
    <w:rsid w:val="00D47D37"/>
    <w:rsid w:val="00D50EFB"/>
    <w:rsid w:val="00D51419"/>
    <w:rsid w:val="00D51487"/>
    <w:rsid w:val="00D532CD"/>
    <w:rsid w:val="00D542D6"/>
    <w:rsid w:val="00D56FA6"/>
    <w:rsid w:val="00D60B67"/>
    <w:rsid w:val="00D62B8B"/>
    <w:rsid w:val="00D64B25"/>
    <w:rsid w:val="00D650D0"/>
    <w:rsid w:val="00D659D9"/>
    <w:rsid w:val="00D66F2A"/>
    <w:rsid w:val="00D67F02"/>
    <w:rsid w:val="00D67F4E"/>
    <w:rsid w:val="00D67FCD"/>
    <w:rsid w:val="00D706AB"/>
    <w:rsid w:val="00D710B1"/>
    <w:rsid w:val="00D71901"/>
    <w:rsid w:val="00D719D4"/>
    <w:rsid w:val="00D71E54"/>
    <w:rsid w:val="00D74BE8"/>
    <w:rsid w:val="00D76169"/>
    <w:rsid w:val="00D80A9F"/>
    <w:rsid w:val="00D80B9F"/>
    <w:rsid w:val="00D8157E"/>
    <w:rsid w:val="00D816E5"/>
    <w:rsid w:val="00D827BB"/>
    <w:rsid w:val="00D84111"/>
    <w:rsid w:val="00D854FC"/>
    <w:rsid w:val="00D860F5"/>
    <w:rsid w:val="00D8697C"/>
    <w:rsid w:val="00D86EB4"/>
    <w:rsid w:val="00D87525"/>
    <w:rsid w:val="00D8777F"/>
    <w:rsid w:val="00D87C02"/>
    <w:rsid w:val="00D9056B"/>
    <w:rsid w:val="00D90A29"/>
    <w:rsid w:val="00D9281A"/>
    <w:rsid w:val="00D92D6B"/>
    <w:rsid w:val="00D9436D"/>
    <w:rsid w:val="00D9462E"/>
    <w:rsid w:val="00D94AFB"/>
    <w:rsid w:val="00D95DBC"/>
    <w:rsid w:val="00DA22C0"/>
    <w:rsid w:val="00DA2E6B"/>
    <w:rsid w:val="00DA37FE"/>
    <w:rsid w:val="00DA47FC"/>
    <w:rsid w:val="00DA4922"/>
    <w:rsid w:val="00DA4E12"/>
    <w:rsid w:val="00DA52EE"/>
    <w:rsid w:val="00DA5B0F"/>
    <w:rsid w:val="00DB07C3"/>
    <w:rsid w:val="00DB1046"/>
    <w:rsid w:val="00DB153F"/>
    <w:rsid w:val="00DB1C0D"/>
    <w:rsid w:val="00DB3632"/>
    <w:rsid w:val="00DB3AA5"/>
    <w:rsid w:val="00DB3B10"/>
    <w:rsid w:val="00DB3E53"/>
    <w:rsid w:val="00DB4320"/>
    <w:rsid w:val="00DB4656"/>
    <w:rsid w:val="00DB485E"/>
    <w:rsid w:val="00DB4C7C"/>
    <w:rsid w:val="00DB570C"/>
    <w:rsid w:val="00DB6A0B"/>
    <w:rsid w:val="00DB6C70"/>
    <w:rsid w:val="00DB6C9B"/>
    <w:rsid w:val="00DC0053"/>
    <w:rsid w:val="00DC1DE1"/>
    <w:rsid w:val="00DC207A"/>
    <w:rsid w:val="00DC4F15"/>
    <w:rsid w:val="00DC51CC"/>
    <w:rsid w:val="00DC536D"/>
    <w:rsid w:val="00DC59EA"/>
    <w:rsid w:val="00DD081D"/>
    <w:rsid w:val="00DD17B9"/>
    <w:rsid w:val="00DD2666"/>
    <w:rsid w:val="00DD405C"/>
    <w:rsid w:val="00DD6170"/>
    <w:rsid w:val="00DE0580"/>
    <w:rsid w:val="00DE1188"/>
    <w:rsid w:val="00DE1247"/>
    <w:rsid w:val="00DE13BD"/>
    <w:rsid w:val="00DE1709"/>
    <w:rsid w:val="00DE321C"/>
    <w:rsid w:val="00DE3307"/>
    <w:rsid w:val="00DE3D28"/>
    <w:rsid w:val="00DE4C1B"/>
    <w:rsid w:val="00DE5583"/>
    <w:rsid w:val="00DE59B4"/>
    <w:rsid w:val="00DE5B2E"/>
    <w:rsid w:val="00DE5FDD"/>
    <w:rsid w:val="00DE7738"/>
    <w:rsid w:val="00DF0991"/>
    <w:rsid w:val="00DF1E22"/>
    <w:rsid w:val="00DF2476"/>
    <w:rsid w:val="00DF2D85"/>
    <w:rsid w:val="00DF31CD"/>
    <w:rsid w:val="00DF38FE"/>
    <w:rsid w:val="00DF45B1"/>
    <w:rsid w:val="00DF48F2"/>
    <w:rsid w:val="00DF516D"/>
    <w:rsid w:val="00DF6C11"/>
    <w:rsid w:val="00DF6DD7"/>
    <w:rsid w:val="00DF7CA0"/>
    <w:rsid w:val="00E00A3B"/>
    <w:rsid w:val="00E013E2"/>
    <w:rsid w:val="00E016B6"/>
    <w:rsid w:val="00E032BF"/>
    <w:rsid w:val="00E03B37"/>
    <w:rsid w:val="00E041EB"/>
    <w:rsid w:val="00E051AF"/>
    <w:rsid w:val="00E07378"/>
    <w:rsid w:val="00E07B24"/>
    <w:rsid w:val="00E07CF6"/>
    <w:rsid w:val="00E102FB"/>
    <w:rsid w:val="00E11942"/>
    <w:rsid w:val="00E128D4"/>
    <w:rsid w:val="00E15E72"/>
    <w:rsid w:val="00E168CE"/>
    <w:rsid w:val="00E169E0"/>
    <w:rsid w:val="00E16BBE"/>
    <w:rsid w:val="00E23814"/>
    <w:rsid w:val="00E23BE4"/>
    <w:rsid w:val="00E23D08"/>
    <w:rsid w:val="00E3066C"/>
    <w:rsid w:val="00E31067"/>
    <w:rsid w:val="00E31989"/>
    <w:rsid w:val="00E31C83"/>
    <w:rsid w:val="00E32702"/>
    <w:rsid w:val="00E334FD"/>
    <w:rsid w:val="00E33B6A"/>
    <w:rsid w:val="00E34CEE"/>
    <w:rsid w:val="00E36452"/>
    <w:rsid w:val="00E36971"/>
    <w:rsid w:val="00E36A77"/>
    <w:rsid w:val="00E379B1"/>
    <w:rsid w:val="00E400CF"/>
    <w:rsid w:val="00E42368"/>
    <w:rsid w:val="00E426DE"/>
    <w:rsid w:val="00E42756"/>
    <w:rsid w:val="00E43EDF"/>
    <w:rsid w:val="00E4688D"/>
    <w:rsid w:val="00E46AC1"/>
    <w:rsid w:val="00E46E1C"/>
    <w:rsid w:val="00E47D1C"/>
    <w:rsid w:val="00E507A6"/>
    <w:rsid w:val="00E52ECF"/>
    <w:rsid w:val="00E53C90"/>
    <w:rsid w:val="00E568E0"/>
    <w:rsid w:val="00E56964"/>
    <w:rsid w:val="00E573EE"/>
    <w:rsid w:val="00E6056A"/>
    <w:rsid w:val="00E60C53"/>
    <w:rsid w:val="00E6382F"/>
    <w:rsid w:val="00E648C3"/>
    <w:rsid w:val="00E65B1E"/>
    <w:rsid w:val="00E6674A"/>
    <w:rsid w:val="00E6778D"/>
    <w:rsid w:val="00E679FD"/>
    <w:rsid w:val="00E71EAD"/>
    <w:rsid w:val="00E72BD0"/>
    <w:rsid w:val="00E73687"/>
    <w:rsid w:val="00E76D0E"/>
    <w:rsid w:val="00E77085"/>
    <w:rsid w:val="00E84733"/>
    <w:rsid w:val="00E863CE"/>
    <w:rsid w:val="00E863DE"/>
    <w:rsid w:val="00E86C4A"/>
    <w:rsid w:val="00E87022"/>
    <w:rsid w:val="00E87BAB"/>
    <w:rsid w:val="00E91099"/>
    <w:rsid w:val="00E91108"/>
    <w:rsid w:val="00E94C2B"/>
    <w:rsid w:val="00E95B38"/>
    <w:rsid w:val="00E970B6"/>
    <w:rsid w:val="00E97BFE"/>
    <w:rsid w:val="00EA0315"/>
    <w:rsid w:val="00EA2093"/>
    <w:rsid w:val="00EA2516"/>
    <w:rsid w:val="00EA37C4"/>
    <w:rsid w:val="00EA65BB"/>
    <w:rsid w:val="00EA75C7"/>
    <w:rsid w:val="00EB1B56"/>
    <w:rsid w:val="00EB2F55"/>
    <w:rsid w:val="00EB30FC"/>
    <w:rsid w:val="00EB31BD"/>
    <w:rsid w:val="00EB4D0F"/>
    <w:rsid w:val="00EB510E"/>
    <w:rsid w:val="00EB68FF"/>
    <w:rsid w:val="00EB7411"/>
    <w:rsid w:val="00EB794A"/>
    <w:rsid w:val="00EC03B3"/>
    <w:rsid w:val="00EC13D3"/>
    <w:rsid w:val="00EC2FA8"/>
    <w:rsid w:val="00EC4DA8"/>
    <w:rsid w:val="00EC798D"/>
    <w:rsid w:val="00EC7996"/>
    <w:rsid w:val="00ED17C4"/>
    <w:rsid w:val="00ED2293"/>
    <w:rsid w:val="00ED57A9"/>
    <w:rsid w:val="00ED5A73"/>
    <w:rsid w:val="00ED6D2B"/>
    <w:rsid w:val="00ED722D"/>
    <w:rsid w:val="00EE0EF0"/>
    <w:rsid w:val="00EE3694"/>
    <w:rsid w:val="00EE4082"/>
    <w:rsid w:val="00EE45EF"/>
    <w:rsid w:val="00EE47A8"/>
    <w:rsid w:val="00EE4806"/>
    <w:rsid w:val="00EE49F1"/>
    <w:rsid w:val="00EE65CA"/>
    <w:rsid w:val="00EE798E"/>
    <w:rsid w:val="00EF0853"/>
    <w:rsid w:val="00EF2545"/>
    <w:rsid w:val="00EF38EF"/>
    <w:rsid w:val="00EF4EBD"/>
    <w:rsid w:val="00EF5E23"/>
    <w:rsid w:val="00EF6896"/>
    <w:rsid w:val="00EF7778"/>
    <w:rsid w:val="00EF7A0D"/>
    <w:rsid w:val="00EF7DBE"/>
    <w:rsid w:val="00EF7F72"/>
    <w:rsid w:val="00F01546"/>
    <w:rsid w:val="00F01904"/>
    <w:rsid w:val="00F02547"/>
    <w:rsid w:val="00F0280D"/>
    <w:rsid w:val="00F02D0F"/>
    <w:rsid w:val="00F030B8"/>
    <w:rsid w:val="00F04AE2"/>
    <w:rsid w:val="00F04B40"/>
    <w:rsid w:val="00F0501F"/>
    <w:rsid w:val="00F05392"/>
    <w:rsid w:val="00F06C17"/>
    <w:rsid w:val="00F0789D"/>
    <w:rsid w:val="00F11C53"/>
    <w:rsid w:val="00F13036"/>
    <w:rsid w:val="00F133B8"/>
    <w:rsid w:val="00F14F37"/>
    <w:rsid w:val="00F15730"/>
    <w:rsid w:val="00F16F8E"/>
    <w:rsid w:val="00F209F9"/>
    <w:rsid w:val="00F2360E"/>
    <w:rsid w:val="00F241CF"/>
    <w:rsid w:val="00F249C3"/>
    <w:rsid w:val="00F24DD3"/>
    <w:rsid w:val="00F255BD"/>
    <w:rsid w:val="00F2665B"/>
    <w:rsid w:val="00F26FFF"/>
    <w:rsid w:val="00F33433"/>
    <w:rsid w:val="00F33797"/>
    <w:rsid w:val="00F34335"/>
    <w:rsid w:val="00F34F70"/>
    <w:rsid w:val="00F37CBF"/>
    <w:rsid w:val="00F404A1"/>
    <w:rsid w:val="00F420B7"/>
    <w:rsid w:val="00F42DC6"/>
    <w:rsid w:val="00F435D1"/>
    <w:rsid w:val="00F45B05"/>
    <w:rsid w:val="00F4659E"/>
    <w:rsid w:val="00F51812"/>
    <w:rsid w:val="00F5270A"/>
    <w:rsid w:val="00F5296B"/>
    <w:rsid w:val="00F54789"/>
    <w:rsid w:val="00F555DD"/>
    <w:rsid w:val="00F55B54"/>
    <w:rsid w:val="00F55E27"/>
    <w:rsid w:val="00F60527"/>
    <w:rsid w:val="00F6065C"/>
    <w:rsid w:val="00F60D80"/>
    <w:rsid w:val="00F60FF9"/>
    <w:rsid w:val="00F62365"/>
    <w:rsid w:val="00F632E0"/>
    <w:rsid w:val="00F643DF"/>
    <w:rsid w:val="00F64AFC"/>
    <w:rsid w:val="00F656BF"/>
    <w:rsid w:val="00F66951"/>
    <w:rsid w:val="00F67FE8"/>
    <w:rsid w:val="00F70CA1"/>
    <w:rsid w:val="00F70F38"/>
    <w:rsid w:val="00F725A6"/>
    <w:rsid w:val="00F7523E"/>
    <w:rsid w:val="00F753B7"/>
    <w:rsid w:val="00F76096"/>
    <w:rsid w:val="00F76440"/>
    <w:rsid w:val="00F77E67"/>
    <w:rsid w:val="00F80C8C"/>
    <w:rsid w:val="00F82370"/>
    <w:rsid w:val="00F8286E"/>
    <w:rsid w:val="00F8313A"/>
    <w:rsid w:val="00F85DE6"/>
    <w:rsid w:val="00F86542"/>
    <w:rsid w:val="00F878E8"/>
    <w:rsid w:val="00F9080B"/>
    <w:rsid w:val="00F90F17"/>
    <w:rsid w:val="00F91579"/>
    <w:rsid w:val="00F91C1B"/>
    <w:rsid w:val="00F927A9"/>
    <w:rsid w:val="00F93629"/>
    <w:rsid w:val="00F94E07"/>
    <w:rsid w:val="00F95F25"/>
    <w:rsid w:val="00F96640"/>
    <w:rsid w:val="00F96F84"/>
    <w:rsid w:val="00F97948"/>
    <w:rsid w:val="00FA0402"/>
    <w:rsid w:val="00FA043D"/>
    <w:rsid w:val="00FA0CC8"/>
    <w:rsid w:val="00FA1D31"/>
    <w:rsid w:val="00FA1DDE"/>
    <w:rsid w:val="00FA2103"/>
    <w:rsid w:val="00FA2781"/>
    <w:rsid w:val="00FA2885"/>
    <w:rsid w:val="00FA2AF5"/>
    <w:rsid w:val="00FA2B66"/>
    <w:rsid w:val="00FA386E"/>
    <w:rsid w:val="00FA4404"/>
    <w:rsid w:val="00FA58E0"/>
    <w:rsid w:val="00FA5C4B"/>
    <w:rsid w:val="00FA5CB9"/>
    <w:rsid w:val="00FA5DF3"/>
    <w:rsid w:val="00FA5F4B"/>
    <w:rsid w:val="00FA6B7E"/>
    <w:rsid w:val="00FA6CD8"/>
    <w:rsid w:val="00FA7746"/>
    <w:rsid w:val="00FB0B72"/>
    <w:rsid w:val="00FB0DDB"/>
    <w:rsid w:val="00FB295A"/>
    <w:rsid w:val="00FB4C6B"/>
    <w:rsid w:val="00FB5A2E"/>
    <w:rsid w:val="00FB5AC8"/>
    <w:rsid w:val="00FB5F86"/>
    <w:rsid w:val="00FB6B7C"/>
    <w:rsid w:val="00FB6E4E"/>
    <w:rsid w:val="00FC27B8"/>
    <w:rsid w:val="00FC3000"/>
    <w:rsid w:val="00FC3FAF"/>
    <w:rsid w:val="00FC4F73"/>
    <w:rsid w:val="00FC5F98"/>
    <w:rsid w:val="00FC6E0B"/>
    <w:rsid w:val="00FC72A2"/>
    <w:rsid w:val="00FC7E89"/>
    <w:rsid w:val="00FD0772"/>
    <w:rsid w:val="00FD4C28"/>
    <w:rsid w:val="00FD5180"/>
    <w:rsid w:val="00FD58C9"/>
    <w:rsid w:val="00FE0073"/>
    <w:rsid w:val="00FE14D9"/>
    <w:rsid w:val="00FE1B26"/>
    <w:rsid w:val="00FE31C2"/>
    <w:rsid w:val="00FF092A"/>
    <w:rsid w:val="00FF25B0"/>
    <w:rsid w:val="00FF4841"/>
    <w:rsid w:val="00FF5B51"/>
    <w:rsid w:val="00FF6E7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"/>
    <w:qFormat/>
    <w:rsid w:val="009A05F7"/>
    <w:rPr>
      <w:rFonts w:ascii="Calibri" w:hAnsi="Calibri"/>
      <w:sz w:val="24"/>
      <w:szCs w:val="24"/>
    </w:rPr>
  </w:style>
  <w:style w:type="paragraph" w:styleId="Heading1">
    <w:name w:val="heading 1"/>
    <w:aliases w:val="1 ghost,g,Header 1"/>
    <w:basedOn w:val="Normal"/>
    <w:next w:val="Normal"/>
    <w:qFormat/>
    <w:rsid w:val="004901AF"/>
    <w:pPr>
      <w:keepNext/>
      <w:spacing w:before="240" w:after="60" w:line="280" w:lineRule="atLeast"/>
      <w:outlineLvl w:val="0"/>
    </w:pPr>
    <w:rPr>
      <w:rFonts w:ascii="Arial" w:eastAsia="Times" w:hAnsi="Arial" w:cs="Arial"/>
      <w:b/>
      <w:bCs/>
      <w:kern w:val="32"/>
      <w:sz w:val="32"/>
      <w:szCs w:val="32"/>
    </w:rPr>
  </w:style>
  <w:style w:type="paragraph" w:styleId="Heading2">
    <w:name w:val="heading 2"/>
    <w:aliases w:val="2 headline,h"/>
    <w:basedOn w:val="Normal"/>
    <w:next w:val="Normal"/>
    <w:qFormat/>
    <w:rsid w:val="004901AF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link w:val="Heading3Char"/>
    <w:qFormat/>
    <w:rsid w:val="004901AF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901AF"/>
    <w:pPr>
      <w:keepNext/>
      <w:tabs>
        <w:tab w:val="left" w:pos="720"/>
        <w:tab w:val="left" w:pos="990"/>
        <w:tab w:val="left" w:pos="1440"/>
        <w:tab w:val="left" w:pos="2160"/>
        <w:tab w:val="left" w:pos="3744"/>
      </w:tabs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4901AF"/>
    <w:pPr>
      <w:keepNext/>
      <w:pBdr>
        <w:top w:val="single" w:sz="18" w:space="0" w:color="auto"/>
        <w:bottom w:val="single" w:sz="8" w:space="0" w:color="auto"/>
      </w:pBdr>
      <w:jc w:val="both"/>
      <w:outlineLvl w:val="4"/>
    </w:pPr>
    <w:rPr>
      <w:rFonts w:eastAsia="Arial Unicode MS"/>
      <w:b/>
      <w:bCs/>
      <w:szCs w:val="20"/>
    </w:rPr>
  </w:style>
  <w:style w:type="paragraph" w:styleId="Heading6">
    <w:name w:val="heading 6"/>
    <w:basedOn w:val="Normal"/>
    <w:next w:val="Normal"/>
    <w:qFormat/>
    <w:rsid w:val="00B72327"/>
    <w:pPr>
      <w:keepNext/>
      <w:tabs>
        <w:tab w:val="num" w:pos="720"/>
      </w:tabs>
      <w:spacing w:after="240"/>
      <w:ind w:left="720" w:hanging="360"/>
      <w:jc w:val="center"/>
      <w:outlineLvl w:val="5"/>
    </w:pPr>
    <w:rPr>
      <w:rFonts w:ascii="Times New Roman Bold" w:hAnsi="Times New Roman Bold"/>
      <w:b/>
      <w:bCs/>
      <w:caps/>
      <w:sz w:val="28"/>
      <w:szCs w:val="28"/>
    </w:rPr>
  </w:style>
  <w:style w:type="paragraph" w:styleId="Heading7">
    <w:name w:val="heading 7"/>
    <w:basedOn w:val="Normal"/>
    <w:next w:val="Normal"/>
    <w:qFormat/>
    <w:rsid w:val="004901AF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4901AF"/>
    <w:pPr>
      <w:keepNext/>
      <w:framePr w:hSpace="180" w:wrap="notBeside" w:vAnchor="text" w:hAnchor="margin" w:y="-626"/>
      <w:outlineLvl w:val="7"/>
    </w:pPr>
    <w:rPr>
      <w:b/>
      <w:bCs/>
      <w:position w:val="-6"/>
      <w:sz w:val="32"/>
      <w:szCs w:val="20"/>
    </w:rPr>
  </w:style>
  <w:style w:type="paragraph" w:styleId="Heading9">
    <w:name w:val="heading 9"/>
    <w:basedOn w:val="Normal"/>
    <w:next w:val="Normal"/>
    <w:qFormat/>
    <w:rsid w:val="004901AF"/>
    <w:pPr>
      <w:keepNext/>
      <w:framePr w:wrap="auto" w:hAnchor="text" w:x="-312"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0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01A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autoRedefine/>
    <w:rsid w:val="00244B69"/>
    <w:pPr>
      <w:numPr>
        <w:numId w:val="14"/>
      </w:numPr>
      <w:spacing w:before="120"/>
    </w:pPr>
    <w:rPr>
      <w:rFonts w:ascii="Segoe UI" w:hAnsi="Segoe UI" w:cs="Segoe UI"/>
      <w:b/>
    </w:rPr>
  </w:style>
  <w:style w:type="paragraph" w:customStyle="1" w:styleId="PartLabel">
    <w:name w:val="Part Label"/>
    <w:basedOn w:val="Normal"/>
    <w:rsid w:val="004901AF"/>
    <w:pPr>
      <w:numPr>
        <w:numId w:val="1"/>
      </w:numPr>
      <w:shd w:val="solid" w:color="auto" w:fill="auto"/>
      <w:tabs>
        <w:tab w:val="clear" w:pos="720"/>
      </w:tabs>
      <w:spacing w:line="360" w:lineRule="exact"/>
      <w:ind w:left="0" w:firstLine="0"/>
      <w:jc w:val="center"/>
    </w:pPr>
    <w:rPr>
      <w:rFonts w:ascii="Arial" w:hAnsi="Arial"/>
      <w:color w:val="FFFFFF"/>
      <w:spacing w:val="-16"/>
      <w:sz w:val="26"/>
      <w:szCs w:val="20"/>
    </w:rPr>
  </w:style>
  <w:style w:type="paragraph" w:styleId="BodyTextIndent">
    <w:name w:val="Body Text Indent"/>
    <w:basedOn w:val="Normal"/>
    <w:rsid w:val="004901AF"/>
    <w:pPr>
      <w:ind w:left="360"/>
    </w:pPr>
    <w:rPr>
      <w:b/>
      <w:bCs/>
      <w:u w:val="single"/>
    </w:rPr>
  </w:style>
  <w:style w:type="paragraph" w:styleId="BodyTextIndent3">
    <w:name w:val="Body Text Indent 3"/>
    <w:basedOn w:val="Normal"/>
    <w:rsid w:val="004901AF"/>
    <w:pPr>
      <w:tabs>
        <w:tab w:val="left" w:pos="1260"/>
      </w:tabs>
      <w:spacing w:before="120"/>
      <w:ind w:left="1260" w:hanging="540"/>
      <w:jc w:val="both"/>
    </w:pPr>
  </w:style>
  <w:style w:type="paragraph" w:customStyle="1" w:styleId="Bullet">
    <w:name w:val="Bullet"/>
    <w:basedOn w:val="Normal"/>
    <w:rsid w:val="004901AF"/>
    <w:pPr>
      <w:tabs>
        <w:tab w:val="num" w:pos="1080"/>
      </w:tabs>
      <w:spacing w:before="120"/>
      <w:ind w:left="720" w:hanging="360"/>
    </w:pPr>
    <w:rPr>
      <w:bCs/>
      <w:iCs/>
      <w:szCs w:val="20"/>
    </w:rPr>
  </w:style>
  <w:style w:type="character" w:styleId="PageNumber">
    <w:name w:val="page number"/>
    <w:basedOn w:val="DefaultParagraphFont"/>
    <w:rsid w:val="004901AF"/>
  </w:style>
  <w:style w:type="paragraph" w:styleId="BodyText">
    <w:name w:val="Body Text"/>
    <w:basedOn w:val="Normal"/>
    <w:rsid w:val="004901AF"/>
    <w:pPr>
      <w:spacing w:after="120"/>
    </w:pPr>
  </w:style>
  <w:style w:type="paragraph" w:styleId="TOC1">
    <w:name w:val="toc 1"/>
    <w:basedOn w:val="Normal"/>
    <w:next w:val="Normal"/>
    <w:autoRedefine/>
    <w:uiPriority w:val="39"/>
    <w:rsid w:val="00706CAD"/>
    <w:pPr>
      <w:tabs>
        <w:tab w:val="right" w:leader="dot" w:pos="8846"/>
      </w:tabs>
    </w:pPr>
    <w:rPr>
      <w:rFonts w:asciiTheme="majorHAnsi" w:hAnsiTheme="majorHAnsi" w:cs="Segoe UI"/>
      <w:noProof/>
      <w:szCs w:val="20"/>
    </w:rPr>
  </w:style>
  <w:style w:type="paragraph" w:styleId="BodyText2">
    <w:name w:val="Body Text 2"/>
    <w:basedOn w:val="Normal"/>
    <w:rsid w:val="004901AF"/>
    <w:pPr>
      <w:spacing w:after="120" w:line="480" w:lineRule="auto"/>
    </w:pPr>
  </w:style>
  <w:style w:type="paragraph" w:styleId="Title">
    <w:name w:val="Title"/>
    <w:basedOn w:val="Normal"/>
    <w:qFormat/>
    <w:rsid w:val="004901AF"/>
    <w:pPr>
      <w:tabs>
        <w:tab w:val="left" w:pos="360"/>
      </w:tabs>
      <w:spacing w:before="120"/>
      <w:ind w:left="360" w:hanging="360"/>
      <w:jc w:val="center"/>
    </w:pPr>
    <w:rPr>
      <w:b/>
      <w:bCs/>
      <w:caps/>
      <w:sz w:val="28"/>
    </w:rPr>
  </w:style>
  <w:style w:type="character" w:styleId="Hyperlink">
    <w:name w:val="Hyperlink"/>
    <w:basedOn w:val="DefaultParagraphFont"/>
    <w:uiPriority w:val="99"/>
    <w:rsid w:val="004901AF"/>
    <w:rPr>
      <w:color w:val="0000FF"/>
      <w:u w:val="single"/>
    </w:rPr>
  </w:style>
  <w:style w:type="table" w:styleId="TableGrid">
    <w:name w:val="Table Grid"/>
    <w:basedOn w:val="TableNormal"/>
    <w:rsid w:val="0049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901AF"/>
    <w:rPr>
      <w:sz w:val="16"/>
      <w:szCs w:val="16"/>
    </w:rPr>
  </w:style>
  <w:style w:type="paragraph" w:styleId="CommentText">
    <w:name w:val="annotation text"/>
    <w:basedOn w:val="Normal"/>
    <w:semiHidden/>
    <w:rsid w:val="004901AF"/>
    <w:rPr>
      <w:sz w:val="20"/>
      <w:szCs w:val="20"/>
    </w:rPr>
  </w:style>
  <w:style w:type="paragraph" w:styleId="BalloonText">
    <w:name w:val="Balloon Text"/>
    <w:basedOn w:val="Normal"/>
    <w:semiHidden/>
    <w:rsid w:val="004901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901AF"/>
    <w:pPr>
      <w:spacing w:before="100" w:beforeAutospacing="1" w:after="100" w:afterAutospacing="1"/>
    </w:pPr>
  </w:style>
  <w:style w:type="paragraph" w:customStyle="1" w:styleId="Default">
    <w:name w:val="Default"/>
    <w:rsid w:val="004901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4901AF"/>
    <w:rPr>
      <w:b/>
      <w:bCs/>
    </w:rPr>
  </w:style>
  <w:style w:type="paragraph" w:styleId="ListNumber2">
    <w:name w:val="List Number 2"/>
    <w:basedOn w:val="Normal"/>
    <w:rsid w:val="00CD4129"/>
    <w:pPr>
      <w:numPr>
        <w:numId w:val="3"/>
      </w:numPr>
    </w:pPr>
  </w:style>
  <w:style w:type="paragraph" w:customStyle="1" w:styleId="Char">
    <w:name w:val="Char"/>
    <w:basedOn w:val="Normal"/>
    <w:semiHidden/>
    <w:rsid w:val="00E33749"/>
    <w:pPr>
      <w:spacing w:after="160" w:line="240" w:lineRule="exact"/>
    </w:pPr>
    <w:rPr>
      <w:sz w:val="22"/>
    </w:rPr>
  </w:style>
  <w:style w:type="character" w:styleId="LineNumber">
    <w:name w:val="line number"/>
    <w:basedOn w:val="DefaultParagraphFont"/>
    <w:rsid w:val="00672237"/>
  </w:style>
  <w:style w:type="paragraph" w:customStyle="1" w:styleId="paratext">
    <w:name w:val="paratext"/>
    <w:basedOn w:val="Normal"/>
    <w:rsid w:val="00967BD1"/>
    <w:pPr>
      <w:spacing w:before="120" w:after="120"/>
    </w:pPr>
  </w:style>
  <w:style w:type="paragraph" w:customStyle="1" w:styleId="BulletDouble">
    <w:name w:val="Bullet Double"/>
    <w:basedOn w:val="Normal"/>
    <w:rsid w:val="000763D5"/>
    <w:pPr>
      <w:numPr>
        <w:numId w:val="2"/>
      </w:numPr>
      <w:tabs>
        <w:tab w:val="clear" w:pos="360"/>
        <w:tab w:val="num" w:pos="720"/>
      </w:tabs>
      <w:spacing w:after="80"/>
      <w:ind w:left="720"/>
    </w:pPr>
  </w:style>
  <w:style w:type="paragraph" w:customStyle="1" w:styleId="BulletLast">
    <w:name w:val="Bullet Last"/>
    <w:basedOn w:val="BulletDouble"/>
    <w:rsid w:val="000763D5"/>
    <w:pPr>
      <w:spacing w:after="240"/>
    </w:pPr>
  </w:style>
  <w:style w:type="paragraph" w:customStyle="1" w:styleId="BulletSingle">
    <w:name w:val="Bullet Single"/>
    <w:basedOn w:val="BulletDouble"/>
    <w:rsid w:val="00A84829"/>
    <w:pPr>
      <w:tabs>
        <w:tab w:val="clear" w:pos="720"/>
        <w:tab w:val="num" w:pos="360"/>
      </w:tabs>
      <w:spacing w:after="0"/>
      <w:ind w:left="360"/>
    </w:pPr>
  </w:style>
  <w:style w:type="paragraph" w:styleId="Caption">
    <w:name w:val="caption"/>
    <w:basedOn w:val="Normal"/>
    <w:next w:val="Normal"/>
    <w:qFormat/>
    <w:rsid w:val="00E46D88"/>
    <w:rPr>
      <w:b/>
      <w:bCs/>
      <w:sz w:val="20"/>
      <w:szCs w:val="20"/>
    </w:rPr>
  </w:style>
  <w:style w:type="paragraph" w:styleId="PlainText">
    <w:name w:val="Plain Text"/>
    <w:basedOn w:val="Normal"/>
    <w:rsid w:val="00CE1E77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semiHidden/>
    <w:rsid w:val="0079108F"/>
    <w:pPr>
      <w:shd w:val="clear" w:color="auto" w:fill="C6D5EC"/>
    </w:pPr>
    <w:rPr>
      <w:rFonts w:ascii="Lucida Grande" w:hAnsi="Lucida Grande"/>
    </w:rPr>
  </w:style>
  <w:style w:type="character" w:customStyle="1" w:styleId="EmailStyle45">
    <w:name w:val="EmailStyle45"/>
    <w:basedOn w:val="DefaultParagraphFont"/>
    <w:semiHidden/>
    <w:rsid w:val="00A8209B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FollowedHyperlink">
    <w:name w:val="FollowedHyperlink"/>
    <w:basedOn w:val="DefaultParagraphFont"/>
    <w:rsid w:val="00243B35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rsid w:val="00B629A3"/>
    <w:pPr>
      <w:tabs>
        <w:tab w:val="left" w:pos="540"/>
        <w:tab w:val="right" w:leader="dot" w:pos="8820"/>
      </w:tabs>
      <w:ind w:left="547" w:hanging="547"/>
    </w:pPr>
    <w:rPr>
      <w:rFonts w:asciiTheme="majorHAnsi" w:hAnsiTheme="majorHAnsi"/>
      <w:sz w:val="22"/>
      <w:szCs w:val="22"/>
    </w:rPr>
  </w:style>
  <w:style w:type="paragraph" w:styleId="ListBullet">
    <w:name w:val="List Bullet"/>
    <w:basedOn w:val="Normal"/>
    <w:rsid w:val="00EA75C7"/>
    <w:pPr>
      <w:numPr>
        <w:numId w:val="4"/>
      </w:numPr>
      <w:spacing w:after="120"/>
    </w:pPr>
    <w:rPr>
      <w:rFonts w:ascii="Garamond" w:hAnsi="Garamond" w:cs="Arial"/>
      <w:szCs w:val="22"/>
    </w:rPr>
  </w:style>
  <w:style w:type="paragraph" w:styleId="FootnoteText">
    <w:name w:val="footnote text"/>
    <w:basedOn w:val="Normal"/>
    <w:link w:val="FootnoteTextChar"/>
    <w:rsid w:val="00EA75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75C7"/>
  </w:style>
  <w:style w:type="character" w:styleId="FootnoteReference">
    <w:name w:val="footnote reference"/>
    <w:basedOn w:val="DefaultParagraphFont"/>
    <w:rsid w:val="00EA75C7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7D38B3"/>
    <w:pPr>
      <w:tabs>
        <w:tab w:val="left" w:pos="993"/>
        <w:tab w:val="right" w:leader="dot" w:pos="8820"/>
      </w:tabs>
      <w:ind w:left="993" w:right="576" w:hanging="446"/>
    </w:pPr>
    <w:rPr>
      <w:b/>
      <w:bCs/>
      <w:noProof/>
      <w:szCs w:val="20"/>
    </w:rPr>
  </w:style>
  <w:style w:type="paragraph" w:styleId="TOC4">
    <w:name w:val="toc 4"/>
    <w:basedOn w:val="Normal"/>
    <w:next w:val="Normal"/>
    <w:autoRedefine/>
    <w:rsid w:val="00EA75C7"/>
    <w:pPr>
      <w:spacing w:before="120"/>
      <w:ind w:left="720"/>
    </w:pPr>
    <w:rPr>
      <w:bCs/>
      <w:szCs w:val="20"/>
    </w:rPr>
  </w:style>
  <w:style w:type="paragraph" w:styleId="TOC5">
    <w:name w:val="toc 5"/>
    <w:basedOn w:val="Normal"/>
    <w:next w:val="Normal"/>
    <w:autoRedefine/>
    <w:rsid w:val="00EA75C7"/>
    <w:pPr>
      <w:spacing w:before="120"/>
      <w:ind w:left="960"/>
    </w:pPr>
    <w:rPr>
      <w:bCs/>
      <w:szCs w:val="20"/>
    </w:rPr>
  </w:style>
  <w:style w:type="paragraph" w:styleId="TOC6">
    <w:name w:val="toc 6"/>
    <w:basedOn w:val="Normal"/>
    <w:next w:val="Normal"/>
    <w:autoRedefine/>
    <w:rsid w:val="00EA75C7"/>
    <w:pPr>
      <w:spacing w:before="120"/>
      <w:ind w:left="1200"/>
    </w:pPr>
    <w:rPr>
      <w:bCs/>
      <w:szCs w:val="20"/>
    </w:rPr>
  </w:style>
  <w:style w:type="paragraph" w:styleId="TOC7">
    <w:name w:val="toc 7"/>
    <w:basedOn w:val="Normal"/>
    <w:next w:val="Normal"/>
    <w:autoRedefine/>
    <w:rsid w:val="00EA75C7"/>
    <w:pPr>
      <w:spacing w:before="120"/>
      <w:ind w:left="1440"/>
    </w:pPr>
    <w:rPr>
      <w:bCs/>
      <w:szCs w:val="20"/>
    </w:rPr>
  </w:style>
  <w:style w:type="paragraph" w:styleId="TOC8">
    <w:name w:val="toc 8"/>
    <w:basedOn w:val="Normal"/>
    <w:next w:val="Normal"/>
    <w:autoRedefine/>
    <w:rsid w:val="00EA75C7"/>
    <w:pPr>
      <w:spacing w:before="120"/>
      <w:ind w:left="1680"/>
    </w:pPr>
    <w:rPr>
      <w:bCs/>
      <w:szCs w:val="20"/>
    </w:rPr>
  </w:style>
  <w:style w:type="paragraph" w:styleId="TOC9">
    <w:name w:val="toc 9"/>
    <w:basedOn w:val="Normal"/>
    <w:next w:val="Normal"/>
    <w:autoRedefine/>
    <w:rsid w:val="00EA75C7"/>
    <w:pPr>
      <w:spacing w:before="120"/>
      <w:ind w:left="1920"/>
    </w:pPr>
    <w:rPr>
      <w:bCs/>
      <w:szCs w:val="20"/>
    </w:rPr>
  </w:style>
  <w:style w:type="paragraph" w:styleId="TableofFigures">
    <w:name w:val="table of figures"/>
    <w:basedOn w:val="Normal"/>
    <w:next w:val="Normal"/>
    <w:rsid w:val="00EA75C7"/>
    <w:pPr>
      <w:spacing w:before="120"/>
      <w:ind w:left="480" w:hanging="480"/>
    </w:pPr>
    <w:rPr>
      <w:bCs/>
      <w:szCs w:val="20"/>
    </w:rPr>
  </w:style>
  <w:style w:type="paragraph" w:customStyle="1" w:styleId="TABX">
    <w:name w:val="TAB X"/>
    <w:autoRedefine/>
    <w:rsid w:val="00EA75C7"/>
    <w:pPr>
      <w:numPr>
        <w:ilvl w:val="2"/>
        <w:numId w:val="5"/>
      </w:numPr>
      <w:jc w:val="center"/>
      <w:outlineLvl w:val="3"/>
    </w:pPr>
    <w:rPr>
      <w:b/>
      <w:caps/>
      <w:color w:val="000080"/>
      <w:sz w:val="48"/>
    </w:rPr>
  </w:style>
  <w:style w:type="paragraph" w:customStyle="1" w:styleId="TabX-">
    <w:name w:val="Tab X-#"/>
    <w:basedOn w:val="Heading5"/>
    <w:autoRedefine/>
    <w:rsid w:val="00EA75C7"/>
    <w:pPr>
      <w:keepNext w:val="0"/>
      <w:numPr>
        <w:ilvl w:val="1"/>
        <w:numId w:val="5"/>
      </w:numPr>
      <w:pBdr>
        <w:top w:val="none" w:sz="0" w:space="0" w:color="auto"/>
        <w:bottom w:val="none" w:sz="0" w:space="0" w:color="auto"/>
      </w:pBdr>
      <w:spacing w:before="120"/>
      <w:jc w:val="center"/>
    </w:pPr>
    <w:rPr>
      <w:rFonts w:eastAsia="Times New Roman"/>
      <w:bCs w:val="0"/>
      <w:caps/>
      <w:color w:val="000080"/>
      <w:sz w:val="48"/>
    </w:rPr>
  </w:style>
  <w:style w:type="paragraph" w:styleId="BodyText3">
    <w:name w:val="Body Text 3"/>
    <w:basedOn w:val="Normal"/>
    <w:link w:val="BodyText3Char"/>
    <w:rsid w:val="00EA75C7"/>
    <w:pPr>
      <w:spacing w:before="240"/>
      <w:jc w:val="center"/>
    </w:pPr>
    <w:rPr>
      <w:b/>
      <w:bCs/>
      <w:color w:val="FFFFFF"/>
      <w:sz w:val="56"/>
      <w:szCs w:val="20"/>
    </w:rPr>
  </w:style>
  <w:style w:type="character" w:customStyle="1" w:styleId="BodyText3Char">
    <w:name w:val="Body Text 3 Char"/>
    <w:basedOn w:val="DefaultParagraphFont"/>
    <w:link w:val="BodyText3"/>
    <w:rsid w:val="00EA75C7"/>
    <w:rPr>
      <w:b/>
      <w:bCs/>
      <w:color w:val="FFFFFF"/>
      <w:sz w:val="56"/>
    </w:rPr>
  </w:style>
  <w:style w:type="paragraph" w:customStyle="1" w:styleId="first">
    <w:name w:val="first"/>
    <w:aliases w:val="f,1"/>
    <w:basedOn w:val="Normal"/>
    <w:rsid w:val="00EA75C7"/>
    <w:pPr>
      <w:ind w:left="547" w:hanging="547"/>
    </w:pPr>
    <w:rPr>
      <w:szCs w:val="20"/>
    </w:rPr>
  </w:style>
  <w:style w:type="paragraph" w:customStyle="1" w:styleId="coltext">
    <w:name w:val="col text"/>
    <w:aliases w:val="9 col text,ct"/>
    <w:basedOn w:val="Normal"/>
    <w:rsid w:val="00EA75C7"/>
    <w:pPr>
      <w:tabs>
        <w:tab w:val="left" w:pos="259"/>
      </w:tabs>
      <w:spacing w:before="80" w:after="80"/>
    </w:pPr>
    <w:rPr>
      <w:szCs w:val="20"/>
    </w:rPr>
  </w:style>
  <w:style w:type="paragraph" w:customStyle="1" w:styleId="Heading1-no">
    <w:name w:val="Heading 1 - no #"/>
    <w:basedOn w:val="Heading1"/>
    <w:autoRedefine/>
    <w:rsid w:val="00EA75C7"/>
    <w:pPr>
      <w:spacing w:after="0" w:line="240" w:lineRule="auto"/>
    </w:pPr>
    <w:rPr>
      <w:rFonts w:ascii="Times New Roman" w:eastAsia="Times New Roman" w:hAnsi="Times New Roman" w:cs="Times New Roman"/>
      <w:color w:val="003366"/>
      <w:kern w:val="0"/>
      <w:sz w:val="28"/>
      <w:szCs w:val="20"/>
    </w:rPr>
  </w:style>
  <w:style w:type="paragraph" w:styleId="NormalIndent">
    <w:name w:val="Normal Indent"/>
    <w:basedOn w:val="Normal"/>
    <w:rsid w:val="00EA75C7"/>
    <w:pPr>
      <w:ind w:left="720"/>
    </w:pPr>
    <w:rPr>
      <w:sz w:val="20"/>
      <w:szCs w:val="20"/>
    </w:rPr>
  </w:style>
  <w:style w:type="paragraph" w:customStyle="1" w:styleId="AnnexA">
    <w:name w:val="Annex A"/>
    <w:basedOn w:val="Normal"/>
    <w:rsid w:val="00EA75C7"/>
    <w:pPr>
      <w:numPr>
        <w:numId w:val="6"/>
      </w:numPr>
      <w:spacing w:before="120"/>
      <w:jc w:val="center"/>
    </w:pPr>
    <w:rPr>
      <w:b/>
      <w:caps/>
      <w:color w:val="003366"/>
      <w:sz w:val="32"/>
      <w:szCs w:val="20"/>
    </w:rPr>
  </w:style>
  <w:style w:type="paragraph" w:customStyle="1" w:styleId="AnnexA1">
    <w:name w:val="Annex A.1"/>
    <w:basedOn w:val="Normal"/>
    <w:rsid w:val="00EA75C7"/>
    <w:pPr>
      <w:numPr>
        <w:ilvl w:val="1"/>
        <w:numId w:val="6"/>
      </w:numPr>
      <w:spacing w:before="240"/>
    </w:pPr>
    <w:rPr>
      <w:b/>
      <w:caps/>
      <w:color w:val="000080"/>
      <w:szCs w:val="20"/>
    </w:rPr>
  </w:style>
  <w:style w:type="paragraph" w:customStyle="1" w:styleId="AnnexA11">
    <w:name w:val="Annex A.1.1"/>
    <w:basedOn w:val="Normal"/>
    <w:rsid w:val="00EA75C7"/>
    <w:pPr>
      <w:numPr>
        <w:ilvl w:val="2"/>
        <w:numId w:val="6"/>
      </w:numPr>
      <w:spacing w:before="240"/>
    </w:pPr>
    <w:rPr>
      <w:b/>
      <w:color w:val="000080"/>
      <w:szCs w:val="20"/>
    </w:rPr>
  </w:style>
  <w:style w:type="paragraph" w:customStyle="1" w:styleId="AnnexCaption">
    <w:name w:val="Annex Caption"/>
    <w:basedOn w:val="Caption"/>
    <w:rsid w:val="00EA75C7"/>
    <w:pPr>
      <w:keepNext/>
      <w:spacing w:before="120" w:after="120"/>
      <w:jc w:val="center"/>
    </w:pPr>
  </w:style>
  <w:style w:type="paragraph" w:customStyle="1" w:styleId="DoD">
    <w:name w:val="DoD"/>
    <w:basedOn w:val="Normal"/>
    <w:rsid w:val="00EA75C7"/>
    <w:rPr>
      <w:rFonts w:ascii="Arial" w:hAnsi="Arial"/>
      <w:szCs w:val="20"/>
    </w:rPr>
  </w:style>
  <w:style w:type="paragraph" w:customStyle="1" w:styleId="HeaderInfo">
    <w:name w:val="HeaderInfo"/>
    <w:basedOn w:val="Normal"/>
    <w:rsid w:val="00EA75C7"/>
    <w:pPr>
      <w:tabs>
        <w:tab w:val="left" w:pos="720"/>
        <w:tab w:val="left" w:pos="7776"/>
      </w:tabs>
    </w:pPr>
    <w:rPr>
      <w:szCs w:val="20"/>
    </w:rPr>
  </w:style>
  <w:style w:type="paragraph" w:customStyle="1" w:styleId="ANNEX">
    <w:name w:val="ANNEX"/>
    <w:basedOn w:val="Heading1"/>
    <w:next w:val="Normal"/>
    <w:autoRedefine/>
    <w:rsid w:val="00EA75C7"/>
    <w:pPr>
      <w:spacing w:before="120" w:after="0" w:line="240" w:lineRule="auto"/>
      <w:jc w:val="both"/>
    </w:pPr>
    <w:rPr>
      <w:rFonts w:ascii="Times New Roman" w:eastAsia="Times New Roman" w:hAnsi="Times New Roman" w:cs="Times New Roman"/>
      <w:bCs w:val="0"/>
      <w:caps/>
      <w:color w:val="003366"/>
      <w:kern w:val="0"/>
      <w:sz w:val="24"/>
      <w:szCs w:val="20"/>
    </w:rPr>
  </w:style>
  <w:style w:type="paragraph" w:customStyle="1" w:styleId="Heading4-special">
    <w:name w:val="Heading 4-special"/>
    <w:basedOn w:val="Normal"/>
    <w:rsid w:val="00EA75C7"/>
    <w:pPr>
      <w:numPr>
        <w:numId w:val="7"/>
      </w:numPr>
      <w:spacing w:before="120"/>
      <w:ind w:left="360"/>
    </w:pPr>
    <w:rPr>
      <w:b/>
      <w:bCs/>
      <w:color w:val="003366"/>
      <w:szCs w:val="20"/>
    </w:rPr>
  </w:style>
  <w:style w:type="paragraph" w:customStyle="1" w:styleId="PhaseHeading">
    <w:name w:val="Phase Heading"/>
    <w:basedOn w:val="Heading2"/>
    <w:rsid w:val="00EA75C7"/>
    <w:pPr>
      <w:tabs>
        <w:tab w:val="left" w:pos="540"/>
      </w:tabs>
      <w:spacing w:before="240"/>
      <w:jc w:val="left"/>
    </w:pPr>
    <w:rPr>
      <w:caps/>
      <w:color w:val="003366"/>
      <w:sz w:val="24"/>
      <w:szCs w:val="20"/>
      <w:u w:val="single" w:color="003366"/>
    </w:rPr>
  </w:style>
  <w:style w:type="paragraph" w:customStyle="1" w:styleId="Annex0">
    <w:name w:val="Annex"/>
    <w:basedOn w:val="Heading4-special"/>
    <w:rsid w:val="00EA75C7"/>
    <w:pPr>
      <w:numPr>
        <w:numId w:val="0"/>
      </w:numPr>
      <w:spacing w:before="0"/>
    </w:pPr>
    <w:rPr>
      <w:rFonts w:cs="Arial"/>
      <w:szCs w:val="24"/>
    </w:rPr>
  </w:style>
  <w:style w:type="paragraph" w:styleId="HTMLPreformatted">
    <w:name w:val="HTML Preformatted"/>
    <w:basedOn w:val="Normal"/>
    <w:link w:val="HTMLPreformattedChar"/>
    <w:rsid w:val="00EA7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5C7"/>
    <w:rPr>
      <w:rFonts w:ascii="Courier New" w:hAnsi="Courier New" w:cs="Courier New"/>
    </w:rPr>
  </w:style>
  <w:style w:type="character" w:customStyle="1" w:styleId="Heading3Char">
    <w:name w:val="Heading 3 Char"/>
    <w:basedOn w:val="DefaultParagraphFont"/>
    <w:link w:val="Heading3"/>
    <w:rsid w:val="00EA75C7"/>
    <w:rPr>
      <w:b/>
      <w:bCs/>
      <w:sz w:val="24"/>
      <w:szCs w:val="24"/>
    </w:rPr>
  </w:style>
  <w:style w:type="paragraph" w:customStyle="1" w:styleId="Style1">
    <w:name w:val="Style1"/>
    <w:basedOn w:val="Heading1-no"/>
    <w:rsid w:val="00EA75C7"/>
    <w:pPr>
      <w:numPr>
        <w:numId w:val="9"/>
      </w:numPr>
      <w:jc w:val="center"/>
    </w:pPr>
  </w:style>
  <w:style w:type="character" w:customStyle="1" w:styleId="Heading8Char">
    <w:name w:val="Heading 8 Char"/>
    <w:basedOn w:val="DefaultParagraphFont"/>
    <w:link w:val="Heading8"/>
    <w:rsid w:val="00EA75C7"/>
    <w:rPr>
      <w:b/>
      <w:bCs/>
      <w:position w:val="-6"/>
      <w:sz w:val="32"/>
    </w:rPr>
  </w:style>
  <w:style w:type="paragraph" w:customStyle="1" w:styleId="Style2">
    <w:name w:val="Style2"/>
    <w:basedOn w:val="Style1"/>
    <w:autoRedefine/>
    <w:rsid w:val="00EA75C7"/>
    <w:pPr>
      <w:numPr>
        <w:numId w:val="8"/>
      </w:numPr>
    </w:pPr>
  </w:style>
  <w:style w:type="paragraph" w:customStyle="1" w:styleId="StyleHeading1After0ptLinespacingAtleast18pt">
    <w:name w:val="Style Heading 1 + After:  0 pt Line spacing:  At least 18 pt"/>
    <w:basedOn w:val="Heading1"/>
    <w:next w:val="Normal"/>
    <w:rsid w:val="003A2F04"/>
    <w:pPr>
      <w:numPr>
        <w:numId w:val="11"/>
      </w:numPr>
      <w:spacing w:after="0" w:line="360" w:lineRule="atLeast"/>
      <w:outlineLvl w:val="1"/>
    </w:pPr>
    <w:rPr>
      <w:rFonts w:ascii="Times New Roman Bold" w:eastAsia="Times New Roman" w:hAnsi="Times New Roman Bold" w:cs="Times New Roman"/>
      <w:color w:val="003366"/>
      <w:sz w:val="24"/>
      <w:szCs w:val="20"/>
    </w:rPr>
  </w:style>
  <w:style w:type="paragraph" w:customStyle="1" w:styleId="StyleHeading1After0ptLinespacingAtleast18pt1">
    <w:name w:val="Style Heading 1 + After:  0 pt Line spacing:  At least 18 pt1"/>
    <w:basedOn w:val="Heading1"/>
    <w:rsid w:val="00EA75C7"/>
    <w:pPr>
      <w:numPr>
        <w:numId w:val="10"/>
      </w:numPr>
      <w:spacing w:after="0" w:line="360" w:lineRule="atLeast"/>
    </w:pPr>
    <w:rPr>
      <w:rFonts w:ascii="Times New Roman Bold" w:eastAsia="Times New Roman" w:hAnsi="Times New Roman Bold" w:cs="Times New Roman"/>
      <w:caps/>
      <w:color w:val="003366"/>
      <w:sz w:val="24"/>
      <w:szCs w:val="20"/>
    </w:rPr>
  </w:style>
  <w:style w:type="paragraph" w:customStyle="1" w:styleId="StyleHeading2">
    <w:name w:val="Style Heading 2"/>
    <w:basedOn w:val="Heading2"/>
    <w:next w:val="Normal"/>
    <w:rsid w:val="003A2F04"/>
    <w:pPr>
      <w:numPr>
        <w:ilvl w:val="1"/>
        <w:numId w:val="11"/>
      </w:numPr>
      <w:spacing w:before="240"/>
      <w:jc w:val="left"/>
      <w:outlineLvl w:val="2"/>
    </w:pPr>
    <w:rPr>
      <w:rFonts w:asciiTheme="minorHAnsi" w:hAnsiTheme="minorHAnsi"/>
      <w:caps/>
      <w:color w:val="003366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83E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32702"/>
    <w:pPr>
      <w:autoSpaceDE w:val="0"/>
      <w:autoSpaceDN w:val="0"/>
      <w:ind w:left="72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D5E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Heading0">
    <w:name w:val="Heading 0"/>
    <w:basedOn w:val="Heading4"/>
    <w:qFormat/>
    <w:rsid w:val="00C4474D"/>
    <w:pPr>
      <w:jc w:val="center"/>
      <w:outlineLvl w:val="0"/>
    </w:pPr>
    <w:rPr>
      <w:rFonts w:asciiTheme="minorHAnsi" w:hAnsiTheme="minorHAnsi"/>
      <w:caps/>
      <w:color w:val="003366"/>
      <w:kern w:val="32"/>
      <w:sz w:val="28"/>
      <w:szCs w:val="28"/>
    </w:rPr>
  </w:style>
  <w:style w:type="paragraph" w:customStyle="1" w:styleId="Heading6Annex">
    <w:name w:val="Heading 6 Annex"/>
    <w:basedOn w:val="Heading6"/>
    <w:next w:val="Normal"/>
    <w:qFormat/>
    <w:rsid w:val="003A2F04"/>
    <w:pPr>
      <w:numPr>
        <w:numId w:val="12"/>
      </w:numPr>
      <w:tabs>
        <w:tab w:val="clear" w:pos="2340"/>
      </w:tabs>
      <w:ind w:left="86" w:firstLine="0"/>
      <w:outlineLvl w:val="1"/>
    </w:pPr>
    <w:rPr>
      <w:rFonts w:asciiTheme="minorHAnsi" w:hAnsiTheme="minorHAnsi"/>
      <w:color w:val="1F497D"/>
    </w:rPr>
  </w:style>
  <w:style w:type="character" w:customStyle="1" w:styleId="FooterChar">
    <w:name w:val="Footer Char"/>
    <w:basedOn w:val="DefaultParagraphFont"/>
    <w:link w:val="Footer"/>
    <w:uiPriority w:val="99"/>
    <w:rsid w:val="001C4E58"/>
    <w:rPr>
      <w:rFonts w:ascii="Calibri" w:hAnsi="Calibri"/>
      <w:sz w:val="24"/>
      <w:szCs w:val="24"/>
    </w:rPr>
  </w:style>
  <w:style w:type="paragraph" w:styleId="ListContinue2">
    <w:name w:val="List Continue 2"/>
    <w:basedOn w:val="Normal"/>
    <w:rsid w:val="005826F2"/>
    <w:pPr>
      <w:spacing w:after="120"/>
      <w:ind w:left="720"/>
      <w:contextualSpacing/>
    </w:pPr>
  </w:style>
  <w:style w:type="paragraph" w:styleId="List">
    <w:name w:val="List"/>
    <w:basedOn w:val="Normal"/>
    <w:rsid w:val="00E041EB"/>
    <w:pPr>
      <w:ind w:left="360" w:hanging="360"/>
      <w:contextualSpacing/>
    </w:pPr>
  </w:style>
  <w:style w:type="paragraph" w:customStyle="1" w:styleId="OutlineLevel1">
    <w:name w:val="Outline Level 1"/>
    <w:basedOn w:val="Normal"/>
    <w:rsid w:val="00E041EB"/>
    <w:pPr>
      <w:widowControl w:val="0"/>
      <w:numPr>
        <w:numId w:val="13"/>
      </w:numPr>
      <w:tabs>
        <w:tab w:val="left" w:pos="547"/>
      </w:tabs>
      <w:spacing w:after="240"/>
      <w:jc w:val="both"/>
    </w:pPr>
    <w:rPr>
      <w:rFonts w:ascii="Arial" w:hAnsi="Arial"/>
      <w:b/>
      <w:snapToGrid w:val="0"/>
      <w:szCs w:val="20"/>
    </w:rPr>
  </w:style>
  <w:style w:type="paragraph" w:customStyle="1" w:styleId="OutlineLevel2">
    <w:name w:val="Outline Level 2"/>
    <w:basedOn w:val="Normal"/>
    <w:rsid w:val="00E041EB"/>
    <w:pPr>
      <w:widowControl w:val="0"/>
      <w:numPr>
        <w:ilvl w:val="1"/>
        <w:numId w:val="13"/>
      </w:numPr>
      <w:spacing w:after="240"/>
      <w:jc w:val="both"/>
    </w:pPr>
    <w:rPr>
      <w:rFonts w:ascii="Arial" w:hAnsi="Arial"/>
      <w:snapToGrid w:val="0"/>
      <w:szCs w:val="20"/>
    </w:rPr>
  </w:style>
  <w:style w:type="paragraph" w:customStyle="1" w:styleId="OutlineLevel3">
    <w:name w:val="Outline Level 3"/>
    <w:basedOn w:val="Normal"/>
    <w:rsid w:val="00E041EB"/>
    <w:pPr>
      <w:widowControl w:val="0"/>
      <w:numPr>
        <w:ilvl w:val="2"/>
        <w:numId w:val="13"/>
      </w:numPr>
      <w:spacing w:after="240"/>
      <w:jc w:val="both"/>
    </w:pPr>
    <w:rPr>
      <w:rFonts w:ascii="Arial" w:hAnsi="Arial"/>
      <w:snapToGrid w:val="0"/>
      <w:szCs w:val="20"/>
    </w:rPr>
  </w:style>
  <w:style w:type="paragraph" w:customStyle="1" w:styleId="OutlineLevel4">
    <w:name w:val="Outline Level 4"/>
    <w:basedOn w:val="Normal"/>
    <w:rsid w:val="00E041EB"/>
    <w:pPr>
      <w:widowControl w:val="0"/>
      <w:numPr>
        <w:ilvl w:val="3"/>
        <w:numId w:val="13"/>
      </w:numPr>
      <w:spacing w:after="240"/>
      <w:jc w:val="both"/>
    </w:pPr>
    <w:rPr>
      <w:rFonts w:ascii="Arial" w:hAnsi="Arial"/>
      <w:snapToGrid w:val="0"/>
      <w:szCs w:val="20"/>
    </w:rPr>
  </w:style>
  <w:style w:type="paragraph" w:customStyle="1" w:styleId="OutlineLevel5">
    <w:name w:val="Outline Level 5"/>
    <w:basedOn w:val="Normal"/>
    <w:rsid w:val="00E041EB"/>
    <w:pPr>
      <w:widowControl w:val="0"/>
      <w:numPr>
        <w:ilvl w:val="4"/>
        <w:numId w:val="13"/>
      </w:numPr>
      <w:spacing w:after="240"/>
      <w:jc w:val="both"/>
    </w:pPr>
    <w:rPr>
      <w:rFonts w:ascii="Arial" w:hAnsi="Arial"/>
      <w:snapToGrid w:val="0"/>
      <w:szCs w:val="20"/>
    </w:rPr>
  </w:style>
  <w:style w:type="paragraph" w:customStyle="1" w:styleId="OutlineLevel6">
    <w:name w:val="Outline Level 6"/>
    <w:basedOn w:val="Normal"/>
    <w:rsid w:val="00E041EB"/>
    <w:pPr>
      <w:widowControl w:val="0"/>
      <w:numPr>
        <w:ilvl w:val="5"/>
        <w:numId w:val="13"/>
      </w:numPr>
      <w:jc w:val="both"/>
    </w:pPr>
    <w:rPr>
      <w:rFonts w:ascii="Arial" w:hAnsi="Arial"/>
      <w:snapToGrid w:val="0"/>
      <w:szCs w:val="20"/>
    </w:rPr>
  </w:style>
  <w:style w:type="paragraph" w:customStyle="1" w:styleId="OutlineLevel7">
    <w:name w:val="Outline Level 7"/>
    <w:basedOn w:val="Normal"/>
    <w:rsid w:val="00E041EB"/>
    <w:pPr>
      <w:widowControl w:val="0"/>
      <w:numPr>
        <w:ilvl w:val="6"/>
        <w:numId w:val="13"/>
      </w:numPr>
      <w:jc w:val="both"/>
    </w:pPr>
    <w:rPr>
      <w:rFonts w:ascii="Arial" w:hAnsi="Arial"/>
      <w:snapToGrid w:val="0"/>
      <w:szCs w:val="20"/>
    </w:rPr>
  </w:style>
  <w:style w:type="paragraph" w:customStyle="1" w:styleId="OutlineLevel8">
    <w:name w:val="Outline Level 8"/>
    <w:basedOn w:val="Normal"/>
    <w:rsid w:val="00E041EB"/>
    <w:pPr>
      <w:widowControl w:val="0"/>
      <w:numPr>
        <w:ilvl w:val="7"/>
        <w:numId w:val="13"/>
      </w:numPr>
      <w:jc w:val="both"/>
    </w:pPr>
    <w:rPr>
      <w:rFonts w:ascii="Arial" w:hAnsi="Arial"/>
      <w:snapToGrid w:val="0"/>
      <w:szCs w:val="20"/>
    </w:rPr>
  </w:style>
  <w:style w:type="character" w:styleId="Strong">
    <w:name w:val="Strong"/>
    <w:basedOn w:val="DefaultParagraphFont"/>
    <w:uiPriority w:val="22"/>
    <w:qFormat/>
    <w:rsid w:val="00FB6B7C"/>
    <w:rPr>
      <w:b/>
      <w:bCs/>
    </w:rPr>
  </w:style>
  <w:style w:type="paragraph" w:styleId="NoSpacing">
    <w:name w:val="No Spacing"/>
    <w:link w:val="NoSpacingChar"/>
    <w:uiPriority w:val="1"/>
    <w:qFormat/>
    <w:rsid w:val="00544BE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4BE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063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0CD000-6742-4C6F-A47F-C7704DDD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and THREAT SPECIFIC Attachment II</vt:lpstr>
    </vt:vector>
  </TitlesOfParts>
  <LinksUpToDate>false</LinksUpToDate>
  <CharactersWithSpaces>8223</CharactersWithSpaces>
  <SharedDoc>false</SharedDoc>
  <HLinks>
    <vt:vector size="6" baseType="variant">
      <vt:variant>
        <vt:i4>4849724</vt:i4>
      </vt:variant>
      <vt:variant>
        <vt:i4>0</vt:i4>
      </vt:variant>
      <vt:variant>
        <vt:i4>0</vt:i4>
      </vt:variant>
      <vt:variant>
        <vt:i4>5</vt:i4>
      </vt:variant>
      <vt:variant>
        <vt:lpwstr>mailto:FEMA-pmefsubmissions@dhs.gov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and THREAT SPECIFIC Attachment II</dc:title>
  <dc:creator/>
  <cp:lastModifiedBy/>
  <cp:revision>1</cp:revision>
  <dcterms:created xsi:type="dcterms:W3CDTF">2019-04-04T14:53:00Z</dcterms:created>
  <dcterms:modified xsi:type="dcterms:W3CDTF">2019-04-04T14:53:00Z</dcterms:modified>
</cp:coreProperties>
</file>